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B4" w:rsidRDefault="00D50820">
      <w:pPr>
        <w:pStyle w:val="TitleStyle"/>
      </w:pPr>
      <w:r>
        <w:t>Ocena pracy nauczycieli.</w:t>
      </w:r>
    </w:p>
    <w:p w:rsidR="00E563B4" w:rsidRDefault="00D50820">
      <w:pPr>
        <w:pStyle w:val="NormalStyle"/>
      </w:pPr>
      <w:r>
        <w:t>Dz.U.2022.1822 z dnia 2022.08.30</w:t>
      </w:r>
    </w:p>
    <w:p w:rsidR="00E563B4" w:rsidRDefault="00D50820">
      <w:pPr>
        <w:pStyle w:val="NormalStyle"/>
      </w:pPr>
      <w:r>
        <w:t>Status: Akt obowiązujący</w:t>
      </w:r>
    </w:p>
    <w:p w:rsidR="00E563B4" w:rsidRDefault="00D50820">
      <w:pPr>
        <w:pStyle w:val="NormalStyle"/>
      </w:pPr>
      <w:r>
        <w:t>Wersja od: 30 sierpnia 2022r.</w:t>
      </w:r>
    </w:p>
    <w:p w:rsidR="00E563B4" w:rsidRDefault="00D50820">
      <w:pPr>
        <w:spacing w:after="0"/>
      </w:pPr>
      <w:r>
        <w:br/>
      </w:r>
    </w:p>
    <w:p w:rsidR="00E563B4" w:rsidRDefault="00D50820">
      <w:pPr>
        <w:spacing w:after="0"/>
      </w:pPr>
      <w:r>
        <w:rPr>
          <w:b/>
          <w:color w:val="000000"/>
        </w:rPr>
        <w:t>Wejście w życie:</w:t>
      </w:r>
    </w:p>
    <w:p w:rsidR="00E563B4" w:rsidRDefault="00D50820">
      <w:pPr>
        <w:spacing w:after="150"/>
      </w:pPr>
      <w:r>
        <w:rPr>
          <w:color w:val="000000"/>
        </w:rPr>
        <w:t>1 września 2022 r.</w:t>
      </w:r>
    </w:p>
    <w:p w:rsidR="00E563B4" w:rsidRDefault="00E563B4">
      <w:pPr>
        <w:spacing w:after="0"/>
      </w:pPr>
    </w:p>
    <w:p w:rsidR="00E563B4" w:rsidRDefault="00E563B4">
      <w:pPr>
        <w:numPr>
          <w:ilvl w:val="0"/>
          <w:numId w:val="1"/>
        </w:numPr>
        <w:spacing w:after="0"/>
      </w:pPr>
    </w:p>
    <w:p w:rsidR="00E563B4" w:rsidRDefault="00D50820">
      <w:pPr>
        <w:spacing w:after="0"/>
      </w:pPr>
      <w:r>
        <w:br/>
      </w:r>
    </w:p>
    <w:p w:rsidR="00E563B4" w:rsidRDefault="00D50820">
      <w:pPr>
        <w:spacing w:before="60" w:after="0"/>
        <w:jc w:val="center"/>
      </w:pPr>
      <w:r>
        <w:rPr>
          <w:b/>
          <w:color w:val="000000"/>
        </w:rPr>
        <w:t>ROZPORZĄDZENIE</w:t>
      </w:r>
    </w:p>
    <w:p w:rsidR="00E563B4" w:rsidRDefault="00D50820">
      <w:pPr>
        <w:spacing w:after="0"/>
        <w:jc w:val="center"/>
      </w:pPr>
      <w:r>
        <w:rPr>
          <w:b/>
          <w:color w:val="000000"/>
        </w:rPr>
        <w:t xml:space="preserve">MINISTRA EDUKACJI I NAUKI </w:t>
      </w:r>
      <w:r>
        <w:rPr>
          <w:b/>
          <w:color w:val="000000"/>
          <w:vertAlign w:val="superscript"/>
        </w:rPr>
        <w:t>1</w:t>
      </w:r>
      <w:r>
        <w:rPr>
          <w:b/>
          <w:color w:val="000000"/>
        </w:rPr>
        <w:t xml:space="preserve"> </w:t>
      </w:r>
    </w:p>
    <w:p w:rsidR="00E563B4" w:rsidRDefault="00D50820">
      <w:pPr>
        <w:spacing w:before="80" w:after="0"/>
        <w:jc w:val="center"/>
      </w:pPr>
      <w:r>
        <w:rPr>
          <w:b/>
          <w:color w:val="000000"/>
        </w:rPr>
        <w:t>z dnia 25 sierpnia 2022 r.</w:t>
      </w:r>
    </w:p>
    <w:p w:rsidR="00E563B4" w:rsidRDefault="00D50820">
      <w:pPr>
        <w:spacing w:before="80" w:after="0"/>
        <w:jc w:val="center"/>
      </w:pPr>
      <w:r>
        <w:rPr>
          <w:b/>
          <w:color w:val="000000"/>
        </w:rPr>
        <w:t xml:space="preserve">w sprawie </w:t>
      </w:r>
      <w:r>
        <w:rPr>
          <w:b/>
          <w:i/>
          <w:color w:val="000000"/>
        </w:rPr>
        <w:t xml:space="preserve">oceny pracy </w:t>
      </w:r>
      <w:r>
        <w:rPr>
          <w:b/>
          <w:i/>
          <w:color w:val="000000"/>
        </w:rPr>
        <w:t>nauczycieli</w:t>
      </w:r>
    </w:p>
    <w:p w:rsidR="00E563B4" w:rsidRDefault="00D50820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6a ust. 12</w:t>
      </w:r>
      <w:r>
        <w:rPr>
          <w:color w:val="000000"/>
        </w:rPr>
        <w:t xml:space="preserve"> ustawy z dnia 26 stycznia 1982 r. - Karta Nauczyciela (Dz. U. z 2021 r. poz. 1762 oraz z 2022 r. poz. 935, 1116, 1700 i 1730) zarządza się, co następuje: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1. </w:t>
      </w:r>
      <w:r>
        <w:rPr>
          <w:color w:val="000000"/>
        </w:rPr>
        <w:t>Rozporządzenie określa: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szczegółowe kryteria dokonywa</w:t>
      </w:r>
      <w:r>
        <w:rPr>
          <w:color w:val="000000"/>
        </w:rPr>
        <w:t xml:space="preserve">nia </w:t>
      </w:r>
      <w:r>
        <w:rPr>
          <w:i/>
          <w:color w:val="000000"/>
        </w:rPr>
        <w:t>oceny pracy nauczycieli</w:t>
      </w:r>
      <w:r>
        <w:rPr>
          <w:color w:val="000000"/>
        </w:rPr>
        <w:t>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2) szczegółowy tryb dokonywania </w:t>
      </w:r>
      <w:r>
        <w:rPr>
          <w:i/>
          <w:color w:val="000000"/>
        </w:rPr>
        <w:t>oceny pracy nauczycieli</w:t>
      </w:r>
      <w:r>
        <w:rPr>
          <w:color w:val="000000"/>
        </w:rPr>
        <w:t>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szczegółowy tryb postępowania odwoławczego.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2.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Szczegółowe kryteria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dzielą się na: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1) obowiązkowe kryteria </w:t>
      </w:r>
      <w:r>
        <w:rPr>
          <w:i/>
          <w:color w:val="000000"/>
        </w:rPr>
        <w:t>oceny pracy nauczyciela</w:t>
      </w:r>
      <w:r>
        <w:rPr>
          <w:color w:val="000000"/>
        </w:rPr>
        <w:t>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2) </w:t>
      </w:r>
      <w:r>
        <w:rPr>
          <w:color w:val="000000"/>
        </w:rPr>
        <w:t xml:space="preserve">dodatkowe kryteria </w:t>
      </w:r>
      <w:r>
        <w:rPr>
          <w:i/>
          <w:color w:val="000000"/>
        </w:rPr>
        <w:t>oceny pracy nauczyciela</w:t>
      </w:r>
      <w:r>
        <w:rPr>
          <w:color w:val="000000"/>
        </w:rPr>
        <w:t>.</w:t>
      </w:r>
    </w:p>
    <w:p w:rsidR="00E563B4" w:rsidRDefault="00D50820">
      <w:pPr>
        <w:spacing w:before="26" w:after="0"/>
      </w:pPr>
      <w:r>
        <w:rPr>
          <w:color w:val="000000"/>
        </w:rPr>
        <w:t xml:space="preserve">2. Obowiązkowe kryteria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obejmują: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poprawność merytoryczną i metodyczną prowadzonych zajęć dydaktycznych, wychowawczych i opiekuńczych;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dbałość o bezpieczne i higieniczne warunki nauk</w:t>
      </w:r>
      <w:r>
        <w:rPr>
          <w:color w:val="000000"/>
        </w:rPr>
        <w:t>i, wychowania i opieki;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3) znajomość praw dziecka, w tym praw określonych w </w:t>
      </w:r>
      <w:r>
        <w:rPr>
          <w:color w:val="1B1B1B"/>
        </w:rPr>
        <w:t>Konwencji</w:t>
      </w:r>
      <w:r>
        <w:rPr>
          <w:color w:val="000000"/>
        </w:rPr>
        <w:t xml:space="preserve"> o prawach dziecka, przyjętej przez Zgromadzenie Ogólne Narodów Zjednoczonych dnia 20 listopada 1989 r. (Dz. U. z 1991 r. poz. 526, z 2000 r. poz. 11 oraz z 2013 r. poz. 677), ich realizację oraz kierowanie się dobrem ucznia i troską o jego zdrowie z posza</w:t>
      </w:r>
      <w:r>
        <w:rPr>
          <w:color w:val="000000"/>
        </w:rPr>
        <w:t>nowaniem jego godności osobistej;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4) wspieranie każdego ucznia, w tym ucznia niepełnosprawnego, w jego rozwoju oraz tworzenie warunków do aktywnego i pełnego uczestnictwa ucznia w życiu szkoły oraz środowiska lokalnego;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5) kształtowanie u uczniów szacunku </w:t>
      </w:r>
      <w:r>
        <w:rPr>
          <w:color w:val="000000"/>
        </w:rPr>
        <w:t>do drugiego człowieka, świadomości posiadanych praw oraz postaw: obywatelskiej, patriotycznej i prospołecznej, w tym przez własny przykład nauczyciela;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6) współpracę z innymi nauczycielami w zakresie wynikającym z realizowanych przez szkołę zadań dydaktycz</w:t>
      </w:r>
      <w:r>
        <w:rPr>
          <w:color w:val="000000"/>
        </w:rPr>
        <w:t>nych, wychowawczych i opiekuńczych oraz zadań statutowych;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7) przestrzeganie przepisów prawa z zakresu funkcjonowania szkoły oraz wewnętrznych uregulowań obowiązujących w szkole, w której nauczyciel jest zatrudniony;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lastRenderedPageBreak/>
        <w:t>8) poszerzanie wiedzy i doskonalenie um</w:t>
      </w:r>
      <w:r>
        <w:rPr>
          <w:color w:val="000000"/>
        </w:rPr>
        <w:t>iejętności związanych z wykonywaną pracą, w tym w ramach doskonalenia zawodowego;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9) współpracę z rodzicami.</w:t>
      </w:r>
    </w:p>
    <w:p w:rsidR="00E563B4" w:rsidRDefault="00D50820">
      <w:pPr>
        <w:spacing w:before="26" w:after="0"/>
      </w:pPr>
      <w:r>
        <w:rPr>
          <w:color w:val="000000"/>
        </w:rPr>
        <w:t>3. Kryterium oceny pracy, o którym mowa w ust. 2 pkt 9, nie dotyczy nauczyciela zatrudnionego w branżowej szkole II stopnia, szkole policealnej, sz</w:t>
      </w:r>
      <w:r>
        <w:rPr>
          <w:color w:val="000000"/>
        </w:rPr>
        <w:t>kole dla dorosłych, placówce kształcenia ustawicznego, kolegium pracowników służb społecznych, bibliotece pedagogicznej lub placówce doskonalenia nauczycieli.</w:t>
      </w:r>
    </w:p>
    <w:p w:rsidR="00E563B4" w:rsidRDefault="00D50820">
      <w:pPr>
        <w:spacing w:before="26" w:after="0"/>
      </w:pPr>
      <w:r>
        <w:rPr>
          <w:color w:val="000000"/>
        </w:rPr>
        <w:t xml:space="preserve">4. Dodatkowe kryteria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obejmują: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planowanie, organizowanie i prowadzeni</w:t>
      </w:r>
      <w:r>
        <w:rPr>
          <w:color w:val="000000"/>
        </w:rPr>
        <w:t>e zajęć dydaktycznych, wychowawczych i opiekuńczych wynikających ze specyfiki szkoły i zajmowanego stanowiska, z wykorzystaniem metod aktywizujących ucznia, w tym narzędzi multimedialnych i informatycznych, dostosowanych do specyfiki prowadzonych zajęć;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diagnozowanie potrzeb i możliwości ucznia oraz indywidualizowanie pracy z uczniem;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analizowanie własnej pracy, wykorzystywanie wniosków wynikających z tej analizy do doskonalenia procesu dydaktyczno-wychowawczego i opiekuńczego oraz osiąganie pozytywny</w:t>
      </w:r>
      <w:r>
        <w:rPr>
          <w:color w:val="000000"/>
        </w:rPr>
        <w:t>ch efektów pracy;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4) wykorzystywanie w pracy wiedzy i umiejętności nabytych w wyniku doskonalenia zawodowego;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5) realizowanie innych zajęć i czynności, o których mowa w </w:t>
      </w:r>
      <w:r>
        <w:rPr>
          <w:color w:val="1B1B1B"/>
        </w:rPr>
        <w:t>art. 42 ust. 2 pkt 2</w:t>
      </w:r>
      <w:r>
        <w:rPr>
          <w:color w:val="000000"/>
        </w:rPr>
        <w:t xml:space="preserve"> ustawy z dnia 26 stycznia 1982 r. - Karta Nauczyciela, zwanej dale</w:t>
      </w:r>
      <w:r>
        <w:rPr>
          <w:color w:val="000000"/>
        </w:rPr>
        <w:t xml:space="preserve">j "ustawą - Karta Nauczyciela", w tym udział w przeprowadzaniu egzaminów, o których mowa w </w:t>
      </w:r>
      <w:r>
        <w:rPr>
          <w:color w:val="1B1B1B"/>
        </w:rPr>
        <w:t>art. 42 ust. 2b pkt 2</w:t>
      </w:r>
      <w:r>
        <w:rPr>
          <w:color w:val="000000"/>
        </w:rPr>
        <w:t xml:space="preserve"> ustawy - Karta Nauczyciela, i prowadzenie konsultacji, o których mowa w </w:t>
      </w:r>
      <w:r>
        <w:rPr>
          <w:color w:val="1B1B1B"/>
        </w:rPr>
        <w:t>art. 42 ust. 2f</w:t>
      </w:r>
      <w:r>
        <w:rPr>
          <w:color w:val="000000"/>
        </w:rPr>
        <w:t xml:space="preserve"> ustawy - Karta Nauczyciela;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6) podejmowanie innowacyjny</w:t>
      </w:r>
      <w:r>
        <w:rPr>
          <w:color w:val="000000"/>
        </w:rPr>
        <w:t>ch rozwiązań organizacyjnych, programowych lub metodycznych w prowadzeniu zajęć dydaktycznych, wychowawczych i opiekuńczych;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7) pobudzanie inicjatyw uczniów przez inspirowanie ich do działań w szkole i środowisku pozaszkolnym oraz sprawowanie opieki nad uc</w:t>
      </w:r>
      <w:r>
        <w:rPr>
          <w:color w:val="000000"/>
        </w:rPr>
        <w:t>zniami podejmującymi te inicjatywy;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8) prowadzenie oraz omawianie zajęć otwartych dla nauczycieli lub rodziców;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9) realizowanie powierzonych funkcji lub innych zadań zleconych przez dyrektora szkoły;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10) umiejętność rozwiązywania konfliktów wśród uczniów;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11) umiejętność rozpoznawania i stosowania komunikacji niewerbalnej oraz doskonalenie umiejętności komunikacyjnych;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12) opracowywanie i wdrażanie innowacyjnych programów nauczania, programów wychowawczo-profilaktycznych lub innych programów wynikających ze</w:t>
      </w:r>
      <w:r>
        <w:rPr>
          <w:color w:val="000000"/>
        </w:rPr>
        <w:t xml:space="preserve"> specyfiki szkoły lub zajmowanego stanowiska, z uwzględnieniem potrzeb uczniów;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13) przeprowadzanie ewaluacji działań wynikających z pełnionej funkcji lub zadań związanych z oświatą realizowanych poza szkołą oraz wykorzystywanie jej wyników do podnoszenia </w:t>
      </w:r>
      <w:r>
        <w:rPr>
          <w:color w:val="000000"/>
        </w:rPr>
        <w:t>jakości pracy szkoły;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14) współpracę z Centralną Komisją Egzaminacyjną lub okręgową komisją egzaminacyjną, w szczególności w charakterze egzaminatora, autora zadań lub recenzenta, placówkami doskonalenia nauczycieli lub uczelniami w zakresie opieki nad </w:t>
      </w:r>
      <w:r>
        <w:rPr>
          <w:color w:val="000000"/>
        </w:rPr>
        <w:t>studentami odbywającymi praktyki pedagogiczne;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15) inne szczególne osiągnięcia nauczyciela wynikające z jego pracy dydaktycznej, wychowawczej i opiekuńczej.</w:t>
      </w:r>
    </w:p>
    <w:p w:rsidR="00E563B4" w:rsidRDefault="00D50820">
      <w:pPr>
        <w:spacing w:before="26" w:after="0"/>
      </w:pPr>
      <w:r>
        <w:rPr>
          <w:color w:val="000000"/>
        </w:rPr>
        <w:t xml:space="preserve">5. Dyrektor szkoły przed dokonaniem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wskazuje jedno kryterium oceny pracy sp</w:t>
      </w:r>
      <w:r>
        <w:rPr>
          <w:color w:val="000000"/>
        </w:rPr>
        <w:t>ośród kryteriów oceny pracy, o których mowa w ust. 4, związane ze specyfiką pracy tego nauczyciela.</w:t>
      </w:r>
    </w:p>
    <w:p w:rsidR="00E563B4" w:rsidRDefault="00D50820">
      <w:pPr>
        <w:spacing w:before="26" w:after="0"/>
      </w:pPr>
      <w:r>
        <w:rPr>
          <w:color w:val="000000"/>
        </w:rPr>
        <w:t xml:space="preserve">6. Nauczyciel przed dokonaniem oceny pracy przez dyrektora szkoły wskazuje jedno kryterium oceny pracy spośród kryteriów oceny pracy, o których mowa w ust. </w:t>
      </w:r>
      <w:r>
        <w:rPr>
          <w:color w:val="000000"/>
        </w:rPr>
        <w:t>4, związane ze specyfiką swojej pracy.</w:t>
      </w:r>
    </w:p>
    <w:p w:rsidR="007936CE" w:rsidRDefault="007936CE">
      <w:pPr>
        <w:spacing w:before="26" w:after="0"/>
        <w:rPr>
          <w:b/>
          <w:color w:val="000000"/>
        </w:rPr>
      </w:pPr>
    </w:p>
    <w:p w:rsidR="00E563B4" w:rsidRDefault="00D50820">
      <w:pPr>
        <w:spacing w:before="26" w:after="0"/>
      </w:pPr>
      <w:r>
        <w:rPr>
          <w:b/>
          <w:color w:val="000000"/>
        </w:rPr>
        <w:lastRenderedPageBreak/>
        <w:t xml:space="preserve">§ 3. </w:t>
      </w:r>
    </w:p>
    <w:p w:rsidR="00E563B4" w:rsidRDefault="00D50820">
      <w:pPr>
        <w:spacing w:before="26" w:after="0"/>
      </w:pPr>
      <w:r>
        <w:rPr>
          <w:color w:val="000000"/>
        </w:rPr>
        <w:t>1. Dyrektor szkoły ustala poziom spełniania łącznie wszystkich kryteriów oceny pracy, o których mowa w § 2 ust. 2, z zastrzeżeniem § 2 ust. 3, oraz jednego kryterium oceny pracy wskazanego przez siebie zgodnie z</w:t>
      </w:r>
      <w:r>
        <w:rPr>
          <w:color w:val="000000"/>
        </w:rPr>
        <w:t xml:space="preserve"> § 2 ust. 5 i jednego kryterium oceny pracy wskazanego przez nauczyciela zgodnie z § 2 ust. 6, a następnie ustala </w:t>
      </w:r>
      <w:r>
        <w:rPr>
          <w:i/>
          <w:color w:val="000000"/>
        </w:rPr>
        <w:t>ocenę pracy nauczyciela</w:t>
      </w:r>
      <w:r>
        <w:rPr>
          <w:color w:val="000000"/>
        </w:rPr>
        <w:t>.</w:t>
      </w:r>
    </w:p>
    <w:p w:rsidR="00E563B4" w:rsidRDefault="00D50820">
      <w:pPr>
        <w:spacing w:before="26" w:after="0"/>
      </w:pPr>
      <w:r>
        <w:rPr>
          <w:color w:val="000000"/>
        </w:rPr>
        <w:t>2. Poziom spełniania kryteriów oceny pracy jest oceniany w punktach: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od 0 do 30 - w przypadku kryterium oceny prac</w:t>
      </w:r>
      <w:r>
        <w:rPr>
          <w:color w:val="000000"/>
        </w:rPr>
        <w:t>y, o którym mowa w § 2 ust. 2 pkt 1;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od 0 do 5 - w przypadku kryteriów oceny pracy, o których mowa w § 2 ust. 2 pkt 2-9 i ust. 4.</w:t>
      </w:r>
    </w:p>
    <w:p w:rsidR="00E563B4" w:rsidRDefault="00D50820">
      <w:pPr>
        <w:spacing w:before="26" w:after="0"/>
      </w:pPr>
      <w:r>
        <w:rPr>
          <w:color w:val="000000"/>
        </w:rPr>
        <w:t>3. W przypadku gdy dyrektor szkoły ustali, że suma punktów: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wynosi 90% maksymalnej liczby punktów i powyżej - nauczyciel</w:t>
      </w:r>
      <w:r>
        <w:rPr>
          <w:color w:val="000000"/>
        </w:rPr>
        <w:t xml:space="preserve"> otrzymuje ocenę wyróżniającą;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jest równa lub wyższa niż 75% maksymalnej liczby punktów i nie przekracza 89,99% maksymalnej liczby punktów - nauczyciel otrzymuje ocenę bardzo dobrą;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jest równa lub wyższa niż 55% maksymalnej liczby punktów i nie przek</w:t>
      </w:r>
      <w:r>
        <w:rPr>
          <w:color w:val="000000"/>
        </w:rPr>
        <w:t>racza 74,99% maksymalnej liczby punktów - nauczyciel otrzymuje ocenę dobrą;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4) wynosi poniżej 55% maksymalnej liczby punktów - nauczyciel otrzymuje ocenę negatywną.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4.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W przypadku dokonywania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z inicjatywy dyrektora szkoły lub </w:t>
      </w:r>
      <w:r>
        <w:rPr>
          <w:color w:val="000000"/>
        </w:rPr>
        <w:t>na wniosek: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organu sprawującego nadzór pedagogiczny, a w przypadku nauczyciela placówki doskonalenia nauczycieli - kuratora oświaty,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organu prowadzącego szkołę,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rady szkoły,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4) rady rodziców</w:t>
      </w:r>
    </w:p>
    <w:p w:rsidR="00E563B4" w:rsidRDefault="00D50820">
      <w:pPr>
        <w:spacing w:before="25" w:after="0"/>
        <w:jc w:val="both"/>
      </w:pPr>
      <w:r>
        <w:rPr>
          <w:color w:val="000000"/>
        </w:rPr>
        <w:t>- dyrektor szkoły niezwłocznie powiadamia nauczyciela, w</w:t>
      </w:r>
      <w:r>
        <w:rPr>
          <w:color w:val="000000"/>
        </w:rPr>
        <w:t xml:space="preserve"> formie pisemnej, o rozpoczęciu dokonywania oceny jego pracy.</w:t>
      </w:r>
    </w:p>
    <w:p w:rsidR="00E563B4" w:rsidRDefault="00D50820">
      <w:pPr>
        <w:spacing w:before="26" w:after="0"/>
      </w:pPr>
      <w:r>
        <w:rPr>
          <w:color w:val="000000"/>
        </w:rPr>
        <w:t>2. W powiadomieniu, o którym mowa w ust. 1, dyrektor szkoły wskazuje jedno kryterium oceny pracy zgodnie z § 2 ust. 5.</w:t>
      </w:r>
    </w:p>
    <w:p w:rsidR="00E563B4" w:rsidRDefault="00D50820">
      <w:pPr>
        <w:spacing w:before="26" w:after="0"/>
      </w:pPr>
      <w:r>
        <w:rPr>
          <w:color w:val="000000"/>
        </w:rPr>
        <w:t>3. W terminie 3 dni roboczych od dnia otrzymania powiadomienia, o którym mo</w:t>
      </w:r>
      <w:r>
        <w:rPr>
          <w:color w:val="000000"/>
        </w:rPr>
        <w:t>wa w ust. 1, nauczyciel wskazuje jedno kryterium oceny pracy zgodnie z § 2 ust. 6.</w:t>
      </w:r>
    </w:p>
    <w:p w:rsidR="00E563B4" w:rsidRDefault="00D50820">
      <w:pPr>
        <w:spacing w:before="26" w:after="0"/>
      </w:pPr>
      <w:r>
        <w:rPr>
          <w:color w:val="000000"/>
        </w:rPr>
        <w:t>4. W przypadku dokonywania oceny pracy na wniosek nauczyciela: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nauczyciel we wniosku o dokonanie oceny pracy wskazuje jedno kryterium oceny pracy zgodnie z § 2 ust. 6;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dyrektor szkoły, w terminie 3 dni roboczych od dnia otrzymania wniosku nauczyciela o dokonanie oceny pracy, wskazuje jedno kryterium oceny pracy zgodnie z § 2 ust. 5.</w:t>
      </w:r>
    </w:p>
    <w:p w:rsidR="00E563B4" w:rsidRDefault="00D50820">
      <w:pPr>
        <w:spacing w:before="26" w:after="0"/>
      </w:pPr>
      <w:r>
        <w:rPr>
          <w:color w:val="000000"/>
        </w:rPr>
        <w:t xml:space="preserve">5. Opinie, o których mowa w </w:t>
      </w:r>
      <w:r>
        <w:rPr>
          <w:color w:val="1B1B1B"/>
        </w:rPr>
        <w:t>art. 6a ust. 5 pkt 3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- Karta Nauczyciela, są wyrażane w formie pisemnej w terminie 14 dni od dnia otrzymania zawiadomienia o dokonywanej ocenie pracy. Opinia zawiera uzasadnienie.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5.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Dyrektor szkoły przygotowuje projekt oceny pracy, o którym mowa w </w:t>
      </w:r>
      <w:r>
        <w:rPr>
          <w:color w:val="1B1B1B"/>
        </w:rPr>
        <w:t>art. 6a ust. 8</w:t>
      </w:r>
      <w:r>
        <w:rPr>
          <w:color w:val="000000"/>
        </w:rPr>
        <w:t xml:space="preserve"> ustawy - Karta Nauczyciela.</w:t>
      </w:r>
    </w:p>
    <w:p w:rsidR="00E563B4" w:rsidRDefault="00D50820">
      <w:pPr>
        <w:spacing w:before="26" w:after="0"/>
      </w:pPr>
      <w:r>
        <w:rPr>
          <w:color w:val="000000"/>
        </w:rPr>
        <w:t>2. Na wniosek nauczyciela przy zapoznawaniu go z projektem oceny pracy i wysłuchaniu jego uwag i zastrzeżeń może być obecny przedstawiciel wskazanej przez nauczyciela zakładowej organizacji związkowej.</w:t>
      </w:r>
    </w:p>
    <w:p w:rsidR="00E563B4" w:rsidRDefault="00D50820">
      <w:pPr>
        <w:spacing w:before="26" w:after="0"/>
      </w:pPr>
      <w:r>
        <w:rPr>
          <w:color w:val="000000"/>
        </w:rPr>
        <w:t>3. Nauczyciel może zgłosi</w:t>
      </w:r>
      <w:r>
        <w:rPr>
          <w:color w:val="000000"/>
        </w:rPr>
        <w:t>ć uwagi i zastrzeżenia do projektu oceny pracy również w formie pisemnej w terminie 5 dni roboczych od dnia zapoznania go z projektem oceny.</w:t>
      </w:r>
    </w:p>
    <w:p w:rsidR="00E563B4" w:rsidRDefault="00D50820">
      <w:pPr>
        <w:spacing w:before="26" w:after="240"/>
      </w:pPr>
      <w:r>
        <w:rPr>
          <w:b/>
          <w:color w:val="000000"/>
        </w:rPr>
        <w:lastRenderedPageBreak/>
        <w:t xml:space="preserve">§ 6. </w:t>
      </w:r>
      <w:r>
        <w:rPr>
          <w:color w:val="000000"/>
        </w:rPr>
        <w:t xml:space="preserve">Dyrektor szkoły doręcza nauczycielowi oryginał karty oceny pracy, o której mowa w </w:t>
      </w:r>
      <w:r>
        <w:rPr>
          <w:color w:val="1B1B1B"/>
        </w:rPr>
        <w:t>art. 6a ust. 8a</w:t>
      </w:r>
      <w:r>
        <w:rPr>
          <w:color w:val="000000"/>
        </w:rPr>
        <w:t xml:space="preserve"> ustawy - Kar</w:t>
      </w:r>
      <w:r>
        <w:rPr>
          <w:color w:val="000000"/>
        </w:rPr>
        <w:t>ta Nauczyciela. Kopię karty oceny pracy włącza się do akt osobowych nauczyciela.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7.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Dyrektor szkoły przekazuje odwołanie od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do organu sprawującego nadzór pedagogiczny, a w przypadku nauczyciela placówki doskonalenia nauczyciel</w:t>
      </w:r>
      <w:r>
        <w:rPr>
          <w:color w:val="000000"/>
        </w:rPr>
        <w:t>i - do kuratora oświaty, w terminie 5 dni roboczych od dnia otrzymania odwołania. Dyrektor szkoły dołącza pisemne odniesienie się do zarzutów podniesionych w odwołaniu.</w:t>
      </w:r>
    </w:p>
    <w:p w:rsidR="00E563B4" w:rsidRDefault="00D50820">
      <w:pPr>
        <w:spacing w:before="26" w:after="0"/>
      </w:pPr>
      <w:r>
        <w:rPr>
          <w:color w:val="000000"/>
        </w:rPr>
        <w:t xml:space="preserve">2. Zespół oceniający, o którym mowa w </w:t>
      </w:r>
      <w:r>
        <w:rPr>
          <w:color w:val="1B1B1B"/>
        </w:rPr>
        <w:t>art. 6a ust. 9a-9d</w:t>
      </w:r>
      <w:r>
        <w:rPr>
          <w:color w:val="000000"/>
        </w:rPr>
        <w:t xml:space="preserve"> ustawy - Karta Nauczyciela, ro</w:t>
      </w:r>
      <w:r>
        <w:rPr>
          <w:color w:val="000000"/>
        </w:rPr>
        <w:t xml:space="preserve">zpatruje odwołanie od </w:t>
      </w:r>
      <w:r>
        <w:rPr>
          <w:i/>
          <w:color w:val="000000"/>
        </w:rPr>
        <w:t>oceny pracy nauczyciela</w:t>
      </w:r>
      <w:r>
        <w:rPr>
          <w:color w:val="000000"/>
        </w:rPr>
        <w:t xml:space="preserve"> po uprzednim wysłuchaniu nauczyciela, który wniósł odwołanie.</w:t>
      </w:r>
    </w:p>
    <w:p w:rsidR="00E563B4" w:rsidRDefault="00D50820">
      <w:pPr>
        <w:spacing w:before="26" w:after="0"/>
      </w:pPr>
      <w:r>
        <w:rPr>
          <w:color w:val="000000"/>
        </w:rPr>
        <w:t>3. Organ sprawujący nadzór pedagogiczny, a w przypadku nauczyciela placówki doskonalenia nauczycieli - kurator oświaty, nie później niż na 5 dni rob</w:t>
      </w:r>
      <w:r>
        <w:rPr>
          <w:color w:val="000000"/>
        </w:rPr>
        <w:t>oczych przed terminem posiedzenia zespołu oceniającego, podczas którego nauczyciel ma zostać wysłuchany, zawiadamia nauczyciela o posiedzeniu. Niestawienie się nauczyciela, mimo prawidłowego zawiadomienia o posiedzeniu, nie wstrzymuje rozpatrywania odwołan</w:t>
      </w:r>
      <w:r>
        <w:rPr>
          <w:color w:val="000000"/>
        </w:rPr>
        <w:t>ia przez zespół oceniający i wydania rozstrzygnięcia.</w:t>
      </w:r>
    </w:p>
    <w:p w:rsidR="00E563B4" w:rsidRDefault="00D50820">
      <w:pPr>
        <w:spacing w:before="26" w:after="0"/>
      </w:pPr>
      <w:r>
        <w:rPr>
          <w:color w:val="000000"/>
        </w:rPr>
        <w:t xml:space="preserve">4. Rozstrzygnięcia zespołu oceniającego są podejmowane zwykłą większością głosów w głosowaniu jawnym w obecności co najmniej 2/3 członków zespołu oceniającego. W przypadku równej liczby głosów decyduje </w:t>
      </w:r>
      <w:r>
        <w:rPr>
          <w:color w:val="000000"/>
        </w:rPr>
        <w:t>głos przewodniczącego zespołu oceniającego.</w:t>
      </w:r>
    </w:p>
    <w:p w:rsidR="00E563B4" w:rsidRDefault="00D50820">
      <w:pPr>
        <w:spacing w:before="26" w:after="0"/>
      </w:pPr>
      <w:r>
        <w:rPr>
          <w:color w:val="000000"/>
        </w:rPr>
        <w:t>5. Zespół oceniający sporządza pisemne uzasadnienie rozstrzygnięcia.</w:t>
      </w:r>
    </w:p>
    <w:p w:rsidR="00E563B4" w:rsidRDefault="00D50820">
      <w:pPr>
        <w:spacing w:before="26" w:after="0"/>
      </w:pPr>
      <w:r>
        <w:rPr>
          <w:color w:val="000000"/>
        </w:rPr>
        <w:t>6. Rozstrzygnięcie zespołu oceniającego oraz uzasadnienie rozstrzygnięcia podpisuje przewodniczący zespołu oceniającego.</w:t>
      </w:r>
    </w:p>
    <w:p w:rsidR="00E563B4" w:rsidRDefault="00D50820">
      <w:pPr>
        <w:spacing w:before="26" w:after="0"/>
      </w:pPr>
      <w:r>
        <w:rPr>
          <w:color w:val="000000"/>
        </w:rPr>
        <w:t xml:space="preserve">7. </w:t>
      </w:r>
      <w:r>
        <w:rPr>
          <w:color w:val="000000"/>
        </w:rPr>
        <w:t xml:space="preserve">W przypadku podjęcia rozstrzygnięcia, o którym mowa w </w:t>
      </w:r>
      <w:r>
        <w:rPr>
          <w:color w:val="1B1B1B"/>
        </w:rPr>
        <w:t>art. 6a ust. 10a pkt 2</w:t>
      </w:r>
      <w:r>
        <w:rPr>
          <w:color w:val="000000"/>
        </w:rPr>
        <w:t xml:space="preserve"> ustawy - Karta Nauczyciela, nauczyciel otrzymuje kartę oceny pracy uwzględniającą to rozstrzygnięcie. Przepis § 6 stosuje się odpowiednio.</w:t>
      </w:r>
    </w:p>
    <w:p w:rsidR="00E563B4" w:rsidRDefault="00D50820">
      <w:pPr>
        <w:spacing w:before="26" w:after="240"/>
      </w:pPr>
      <w:r>
        <w:rPr>
          <w:b/>
          <w:color w:val="000000"/>
        </w:rPr>
        <w:t xml:space="preserve">§ 8. </w:t>
      </w:r>
      <w:r>
        <w:rPr>
          <w:color w:val="000000"/>
        </w:rPr>
        <w:t>Przepisy § 2-7 stosuje się odpowied</w:t>
      </w:r>
      <w:r>
        <w:rPr>
          <w:color w:val="000000"/>
        </w:rPr>
        <w:t xml:space="preserve">nio do dokonywania </w:t>
      </w:r>
      <w:r>
        <w:rPr>
          <w:i/>
          <w:color w:val="000000"/>
        </w:rPr>
        <w:t>oceny pracy nauczycieli</w:t>
      </w:r>
      <w:r>
        <w:rPr>
          <w:color w:val="000000"/>
        </w:rPr>
        <w:t xml:space="preserve"> religii, z tym że organ upoważniony do dokonania oceny pracy uwzględnia ocenę merytoryczną nauczyciela religii, ustaloną przez właściwą władzę kościelną.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9.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Obowiązkowe kryteria oceny pracy dyrektora szkoły </w:t>
      </w:r>
      <w:r>
        <w:rPr>
          <w:color w:val="000000"/>
        </w:rPr>
        <w:t>obejmują: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organizowanie pracy szkoły zgodnie z przepisami prawa;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planowanie i organizowanie pracy rady pedagogicznej, realizowanie zadań zgodnie z uchwałami stanowiącymi rady pedagogicznej i rady szkoły, o ile organy te działają, a także zgodnie z ro</w:t>
      </w:r>
      <w:r>
        <w:rPr>
          <w:color w:val="000000"/>
        </w:rPr>
        <w:t>zstrzygnięciami organu sprawującego nadzór pedagogiczny i organu prowadzącego szkołę;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współdziałanie z innymi organami szkoły oraz zapewnienie efektywnego przepływu informacji między tymi organami;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4) prawidłowość prowadzenia i przechowywania dokume+nta</w:t>
      </w:r>
      <w:r>
        <w:rPr>
          <w:color w:val="000000"/>
        </w:rPr>
        <w:t>cji przebiegu nauczania, działalności wychowawczej i opiekuńczej lub innej dokumentacji dotyczącej realizowania zadań statutowych szkoły;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5) tworzenie warunków do realizacji zadań dydaktycznych, wychowawczych i opiekuńczych oraz zapewnienie uczniom i naucz</w:t>
      </w:r>
      <w:r>
        <w:rPr>
          <w:color w:val="000000"/>
        </w:rPr>
        <w:t>ycielom bezpieczeństwa w czasie zajęć organizowanych przez szkołę;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6) sprawowanie nadzoru pedagogicznego;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7) wdrażanie działań zapewniających podnoszenie jakości pracy szkoły;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8) organizowanie dla uczniów pomocy psychologiczno-pedagogicznej oraz realizację</w:t>
      </w:r>
      <w:r>
        <w:rPr>
          <w:color w:val="000000"/>
        </w:rPr>
        <w:t xml:space="preserve"> zaleceń wynikających z orzeczenia o potrzebie kształcenia specjalnego;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lastRenderedPageBreak/>
        <w:t>9) podejmowanie działań wychowawczych i profilaktycznych w szkole oraz tworzenie warunków do działań prozdrowotnych;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10) tworzenie warunków do respektowania praw dziecka i praw ucznia,</w:t>
      </w:r>
      <w:r>
        <w:rPr>
          <w:color w:val="000000"/>
        </w:rPr>
        <w:t xml:space="preserve"> w tym praw ucznia niepełnosprawnego, oraz upowszechnianie wiedzy o tych prawach;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11) podejmowanie działań mających na celu wspieranie rozwoju uczniów, w tym uczniów niepełnosprawnych, oraz tworzenie warunków do aktywnego i pełnego uczestnictwa uczniów w </w:t>
      </w:r>
      <w:r>
        <w:rPr>
          <w:color w:val="000000"/>
        </w:rPr>
        <w:t>życiu szkoły i środowiska pozaszkolnego;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12) wspieranie nauczycieli w rozwoju i doskonaleniu zawodowym;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13) doskonalenie własnych kompetencji kierowniczych;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14) współpracę ze środowiskiem lokalnym i partnerami społecznymi oraz budowanie pozytywnego wizerun</w:t>
      </w:r>
      <w:r>
        <w:rPr>
          <w:color w:val="000000"/>
        </w:rPr>
        <w:t>ku szkoły;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15) prawidłowość dysponowania przyznanymi szkole środkami budżetowymi oraz pozyskanymi przez szkołę środkami pochodzącymi z innych źródeł;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16) prawidłowość wykonywania czynności w sprawach z zakresu prawa pracy w stosunku do pracowników szkoły, </w:t>
      </w:r>
      <w:r>
        <w:rPr>
          <w:color w:val="000000"/>
        </w:rPr>
        <w:t>w tym dokonywania oceny ich pracy.</w:t>
      </w:r>
    </w:p>
    <w:p w:rsidR="00E563B4" w:rsidRDefault="00D50820">
      <w:pPr>
        <w:spacing w:before="26" w:after="0"/>
      </w:pPr>
      <w:r>
        <w:rPr>
          <w:color w:val="000000"/>
        </w:rPr>
        <w:t>2. W przypadku realizowania przez dyrektora szkoły zajęć dydaktycznych, wychowawczych i opiekuńczych: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obowiązkowe kryteria oceny pracy dyrektora szkoły oprócz kryteriów oceny pracy, o których mowa w ust. 1, obejmują ta</w:t>
      </w:r>
      <w:r>
        <w:rPr>
          <w:color w:val="000000"/>
        </w:rPr>
        <w:t>kże kryteria oceny pracy, o których mowa w § 2 ust. 2;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jedno dodatkowe kryterium oceny pracy dyrektor szkoły wskazuje przed dokonaniem oceny pracy spośród kryteriów oceny pracy, o których mowa w § 2 ust. 4.</w:t>
      </w:r>
    </w:p>
    <w:p w:rsidR="00E563B4" w:rsidRDefault="00D50820">
      <w:pPr>
        <w:spacing w:before="26" w:after="0"/>
      </w:pPr>
      <w:r>
        <w:rPr>
          <w:color w:val="000000"/>
        </w:rPr>
        <w:t>3. W przypadku nierealizowania przez dyrektora</w:t>
      </w:r>
      <w:r>
        <w:rPr>
          <w:color w:val="000000"/>
        </w:rPr>
        <w:t xml:space="preserve"> szkoły zajęć dydaktycznych, wychowawczych i opiekuńczych obowiązkowe kryteria oceny pracy dyrektora szkoły oprócz kryteriów oceny pracy, o których mowa w ust. 1, obejmują także kryteria oceny pracy, o których mowa w § 2 ust. 2 pkt 3 i 5.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10. </w:t>
      </w:r>
    </w:p>
    <w:p w:rsidR="00E563B4" w:rsidRDefault="00D50820">
      <w:pPr>
        <w:spacing w:before="26" w:after="0"/>
      </w:pPr>
      <w:r>
        <w:rPr>
          <w:color w:val="000000"/>
        </w:rPr>
        <w:t>1. Ocenę p</w:t>
      </w:r>
      <w:r>
        <w:rPr>
          <w:color w:val="000000"/>
        </w:rPr>
        <w:t>racy dyrektora szkoły ustala się: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1) w przypadku realizowania przez dyrektora szkoły zajęć dydaktycznych, wychowawczych i opiekuńczych - po ustaleniu poziomu spełniania łącznie wszystkich kryteriów oceny pracy, o których mowa w § 9 ust. 1, kryteriów oceny </w:t>
      </w:r>
      <w:r>
        <w:rPr>
          <w:color w:val="000000"/>
        </w:rPr>
        <w:t>pracy, o których mowa w § 2 ust. 2, oraz jednego kryterium oceny pracy wskazanego przez dyrektora szkoły zgodnie z § 9 ust. 2 pkt 2;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w przypadku nierealizowania przez dyrektora szkoły zajęć dydaktycznych, wychowawczych i opiekuńczych - po ustaleniu pozi</w:t>
      </w:r>
      <w:r>
        <w:rPr>
          <w:color w:val="000000"/>
        </w:rPr>
        <w:t>omu spełniania łącznie wszystkich kryteriów oceny pracy, o których mowa w § 9 ust. 1, oraz kryteriów oceny pracy, o których mowa w § 2 ust. 2 pkt 3 i 5.</w:t>
      </w:r>
    </w:p>
    <w:p w:rsidR="00E563B4" w:rsidRDefault="00D50820">
      <w:pPr>
        <w:spacing w:before="26" w:after="0"/>
      </w:pPr>
      <w:r>
        <w:rPr>
          <w:color w:val="000000"/>
        </w:rPr>
        <w:t>2. Poziom spełniania kryteriów oceny pracy jest oceniany w punktach: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1) w przypadku realizowania przez </w:t>
      </w:r>
      <w:r>
        <w:rPr>
          <w:color w:val="000000"/>
        </w:rPr>
        <w:t>dyrektora szkoły zajęć dydaktycznych, wychowawczych i opiekuńczych:</w:t>
      </w:r>
    </w:p>
    <w:p w:rsidR="00E563B4" w:rsidRDefault="00D50820">
      <w:pPr>
        <w:spacing w:after="0"/>
        <w:ind w:left="746"/>
      </w:pPr>
      <w:r>
        <w:rPr>
          <w:color w:val="000000"/>
        </w:rPr>
        <w:t>a) od 0 do 10 - w odniesieniu do kryteriów oceny pracy, o których mowa w § 9 ust. 1,</w:t>
      </w:r>
    </w:p>
    <w:p w:rsidR="00E563B4" w:rsidRDefault="00D50820">
      <w:pPr>
        <w:spacing w:after="0"/>
        <w:ind w:left="746"/>
      </w:pPr>
      <w:r>
        <w:rPr>
          <w:color w:val="000000"/>
        </w:rPr>
        <w:t>b) od 0 do 30 - w odniesieniu do kryterium oceny pracy, o którym mowa w § 2 ust. 2 pkt 1,</w:t>
      </w:r>
    </w:p>
    <w:p w:rsidR="00E563B4" w:rsidRDefault="00D50820">
      <w:pPr>
        <w:spacing w:after="0"/>
        <w:ind w:left="746"/>
      </w:pPr>
      <w:r>
        <w:rPr>
          <w:color w:val="000000"/>
        </w:rPr>
        <w:t xml:space="preserve">c) od 0 do 5 </w:t>
      </w:r>
      <w:r>
        <w:rPr>
          <w:color w:val="000000"/>
        </w:rPr>
        <w:t>- w odniesieniu do kryteriów oceny pracy, o których mowa w § 2 ust. 2 pkt 2-9 i ust. 4;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2) w przypadku nierealizowania przez dyrektora szkoły zajęć dydaktycznych, wychowawczych i opiekuńczych:</w:t>
      </w:r>
    </w:p>
    <w:p w:rsidR="00E563B4" w:rsidRDefault="00D50820">
      <w:pPr>
        <w:spacing w:after="0"/>
        <w:ind w:left="746"/>
      </w:pPr>
      <w:r>
        <w:rPr>
          <w:color w:val="000000"/>
        </w:rPr>
        <w:t>a) od 0 do 10 - w odniesieniu do kryteriów oceny pracy, o który</w:t>
      </w:r>
      <w:r>
        <w:rPr>
          <w:color w:val="000000"/>
        </w:rPr>
        <w:t>ch mowa w § 9 ust. 1,</w:t>
      </w:r>
    </w:p>
    <w:p w:rsidR="00E563B4" w:rsidRDefault="00D50820">
      <w:pPr>
        <w:spacing w:after="0"/>
        <w:ind w:left="746"/>
      </w:pPr>
      <w:r>
        <w:rPr>
          <w:color w:val="000000"/>
        </w:rPr>
        <w:t>b) od 0 do 5 - w odniesieniu do kryteriów oceny pracy, o których mowa w § 2 ust. 2 pkt 3 i 5.</w:t>
      </w:r>
    </w:p>
    <w:p w:rsidR="00E563B4" w:rsidRDefault="00D50820">
      <w:pPr>
        <w:spacing w:before="26" w:after="0"/>
      </w:pPr>
      <w:r>
        <w:rPr>
          <w:color w:val="000000"/>
        </w:rPr>
        <w:t>3. Do ustalania oceny pracy dyrektora szkoły przepisy § 2 ust. 3 i § 3 ust. 3 stosuje się odpowiednio.</w:t>
      </w:r>
    </w:p>
    <w:p w:rsidR="007936CE" w:rsidRDefault="007936CE">
      <w:pPr>
        <w:spacing w:before="26" w:after="0"/>
        <w:rPr>
          <w:b/>
          <w:color w:val="000000"/>
        </w:rPr>
      </w:pPr>
    </w:p>
    <w:p w:rsidR="00E563B4" w:rsidRDefault="00D50820">
      <w:pPr>
        <w:spacing w:before="26" w:after="0"/>
      </w:pPr>
      <w:bookmarkStart w:id="0" w:name="_GoBack"/>
      <w:bookmarkEnd w:id="0"/>
      <w:r>
        <w:rPr>
          <w:b/>
          <w:color w:val="000000"/>
        </w:rPr>
        <w:lastRenderedPageBreak/>
        <w:t xml:space="preserve">§ 11. </w:t>
      </w:r>
    </w:p>
    <w:p w:rsidR="00E563B4" w:rsidRDefault="00D50820">
      <w:pPr>
        <w:spacing w:before="26" w:after="0"/>
      </w:pPr>
      <w:r>
        <w:rPr>
          <w:color w:val="000000"/>
        </w:rPr>
        <w:t xml:space="preserve">1. Cząstkowych ocen pracy </w:t>
      </w:r>
      <w:r>
        <w:rPr>
          <w:color w:val="000000"/>
        </w:rPr>
        <w:t>dyrektora szkoły dokonują: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1) organ sprawujący nadzór pedagogiczny, a w przypadku dyrektora placówki doskonalenia nauczycieli - kurator oświaty - w zakresie kryteriów oceny pracy, o których mowa w § 9 ust. 1 pkt 6, 10 i 11 oraz ust. 2 i 3;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 xml:space="preserve">2) organ </w:t>
      </w:r>
      <w:r>
        <w:rPr>
          <w:color w:val="000000"/>
        </w:rPr>
        <w:t>prowadzący szkołę - w zakresie kryteriów oceny pracy, o których mowa w § 9 ust. 1 pkt 15 i 16;</w:t>
      </w:r>
    </w:p>
    <w:p w:rsidR="00E563B4" w:rsidRDefault="00D50820">
      <w:pPr>
        <w:spacing w:before="26" w:after="0"/>
        <w:ind w:left="373"/>
      </w:pPr>
      <w:r>
        <w:rPr>
          <w:color w:val="000000"/>
        </w:rPr>
        <w:t>3) organ sprawujący nadzór pedagogiczny w porozumieniu z organem prowadzącym szkołę, w przypadku gdy organ sprawujący nadzór pedagogiczny jest jednocześnie organ</w:t>
      </w:r>
      <w:r>
        <w:rPr>
          <w:color w:val="000000"/>
        </w:rPr>
        <w:t>em prowadzącym szkołę - organ sprawujący nadzór pedagogiczny, a w przypadku dyrektora placówki doskonalenia nauczycieli - kurator oświaty - w zakresie kryteriów oceny pracy, o których mowa w § 9 ust. 1 pkt 1-5, 7-9 i 12-14.</w:t>
      </w:r>
    </w:p>
    <w:p w:rsidR="00E563B4" w:rsidRDefault="00D50820">
      <w:pPr>
        <w:spacing w:before="26" w:after="0"/>
      </w:pPr>
      <w:r>
        <w:rPr>
          <w:color w:val="000000"/>
        </w:rPr>
        <w:t xml:space="preserve">2. Opinie, o których mowa w </w:t>
      </w:r>
      <w:r>
        <w:rPr>
          <w:color w:val="1B1B1B"/>
        </w:rPr>
        <w:t>art.</w:t>
      </w:r>
      <w:r>
        <w:rPr>
          <w:color w:val="1B1B1B"/>
        </w:rPr>
        <w:t xml:space="preserve"> 6a ust. 7</w:t>
      </w:r>
      <w:r>
        <w:rPr>
          <w:color w:val="000000"/>
        </w:rPr>
        <w:t xml:space="preserve"> ustawy - Karta Nauczyciela, są wyrażane w formie pisemnej w terminie 14 dni od dnia otrzymania zawiadomienia o dokonywanej ocenie pracy. Opinia zawiera uzasadnienie.</w:t>
      </w:r>
    </w:p>
    <w:p w:rsidR="00E563B4" w:rsidRDefault="00D50820">
      <w:pPr>
        <w:spacing w:before="26" w:after="0"/>
      </w:pPr>
      <w:r>
        <w:rPr>
          <w:color w:val="000000"/>
        </w:rPr>
        <w:t>3. Przy dokonywaniu oceny pracy dyrektora kolegium pracowników służb społecznyc</w:t>
      </w:r>
      <w:r>
        <w:rPr>
          <w:color w:val="000000"/>
        </w:rPr>
        <w:t>h zasięga się również opinii rady programowej kolegium. Przepis ust. 2 stosuje się odpowiednio.</w:t>
      </w:r>
    </w:p>
    <w:p w:rsidR="00E563B4" w:rsidRDefault="00D50820">
      <w:pPr>
        <w:spacing w:before="26" w:after="0"/>
      </w:pPr>
      <w:r>
        <w:rPr>
          <w:color w:val="000000"/>
        </w:rPr>
        <w:t>4. Do dokonywania oceny pracy dyrektora szkoły przepisy § 4 ust. 1 i 3, ust. 4 pkt 1, § 5 i § 6 stosuje się odpowiednio.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12. </w:t>
      </w:r>
    </w:p>
    <w:p w:rsidR="00E563B4" w:rsidRDefault="00D50820">
      <w:pPr>
        <w:spacing w:before="26" w:after="0"/>
      </w:pPr>
      <w:r>
        <w:rPr>
          <w:color w:val="000000"/>
        </w:rPr>
        <w:t>1. Wniosek o ponowne ustalenie o</w:t>
      </w:r>
      <w:r>
        <w:rPr>
          <w:color w:val="000000"/>
        </w:rPr>
        <w:t xml:space="preserve">ceny pracy dyrektora szkoły zespół oceniający, o którym mowa w </w:t>
      </w:r>
      <w:r>
        <w:rPr>
          <w:color w:val="1B1B1B"/>
        </w:rPr>
        <w:t>art. 6a ust. 9e</w:t>
      </w:r>
      <w:r>
        <w:rPr>
          <w:color w:val="000000"/>
        </w:rPr>
        <w:t xml:space="preserve">, </w:t>
      </w:r>
      <w:r>
        <w:rPr>
          <w:color w:val="1B1B1B"/>
        </w:rPr>
        <w:t>9f</w:t>
      </w:r>
      <w:r>
        <w:rPr>
          <w:color w:val="000000"/>
        </w:rPr>
        <w:t xml:space="preserve">, </w:t>
      </w:r>
      <w:r>
        <w:rPr>
          <w:color w:val="1B1B1B"/>
        </w:rPr>
        <w:t>9h</w:t>
      </w:r>
      <w:r>
        <w:rPr>
          <w:color w:val="000000"/>
        </w:rPr>
        <w:t xml:space="preserve"> i </w:t>
      </w:r>
      <w:r>
        <w:rPr>
          <w:color w:val="1B1B1B"/>
        </w:rPr>
        <w:t>9i</w:t>
      </w:r>
      <w:r>
        <w:rPr>
          <w:color w:val="000000"/>
        </w:rPr>
        <w:t xml:space="preserve"> ustawy - Karta Nauczyciela, rozpatruje po uprzednim wysłuchaniu dyrektora szkoły, który złożył wniosek.</w:t>
      </w:r>
    </w:p>
    <w:p w:rsidR="00E563B4" w:rsidRDefault="00D50820">
      <w:pPr>
        <w:spacing w:before="26" w:after="0"/>
      </w:pPr>
      <w:r>
        <w:rPr>
          <w:color w:val="000000"/>
        </w:rPr>
        <w:t>2. Organ sprawujący nadzór pedagogiczny, a w przypadku dyrek</w:t>
      </w:r>
      <w:r>
        <w:rPr>
          <w:color w:val="000000"/>
        </w:rPr>
        <w:t xml:space="preserve">tora placówki doskonalenia nauczycieli - kurator oświaty, nie później niż na 5 dni roboczych przed terminem posiedzenia zespołu oceniającego, podczas którego dyrektor szkoły ma zostać wysłuchany, zawiadamia dyrektora szkoły o posiedzeniu. Niestawienie się </w:t>
      </w:r>
      <w:r>
        <w:rPr>
          <w:color w:val="000000"/>
        </w:rPr>
        <w:t>dyrektora szkoły, mimo prawidłowego zawiadomienia o posiedzeniu, nie wstrzymuje rozpatrywania wniosku o ponowne ustalenie oceny pracy przez zespół oceniający i wydania rozstrzygnięcia.</w:t>
      </w:r>
    </w:p>
    <w:p w:rsidR="00E563B4" w:rsidRDefault="00D50820">
      <w:pPr>
        <w:spacing w:before="26" w:after="0"/>
      </w:pPr>
      <w:r>
        <w:rPr>
          <w:color w:val="000000"/>
        </w:rPr>
        <w:t>3. Przepisy § 7 ust. 4-7 stosuje się odpowiednio.</w:t>
      </w:r>
    </w:p>
    <w:p w:rsidR="00E563B4" w:rsidRDefault="00D50820">
      <w:pPr>
        <w:spacing w:before="26" w:after="240"/>
      </w:pPr>
      <w:r>
        <w:rPr>
          <w:b/>
          <w:color w:val="000000"/>
        </w:rPr>
        <w:t xml:space="preserve">§ 13. </w:t>
      </w:r>
      <w:r>
        <w:rPr>
          <w:color w:val="000000"/>
        </w:rPr>
        <w:t>Do nauczyciela,</w:t>
      </w:r>
      <w:r>
        <w:rPr>
          <w:color w:val="000000"/>
        </w:rPr>
        <w:t xml:space="preserve"> któremu czasowo powierzono pełnienie obowiązków dyrektora szkoły, oraz nauczyciela pełniącego w zastępstwie obowiązki dyrektora szkoły przez okres co najmniej 6 miesięcy przepisy § 9-12 stosuje się odpowiednio.</w:t>
      </w:r>
    </w:p>
    <w:p w:rsidR="00E563B4" w:rsidRDefault="00D50820">
      <w:pPr>
        <w:spacing w:before="26" w:after="0"/>
      </w:pPr>
      <w:r>
        <w:rPr>
          <w:b/>
          <w:color w:val="000000"/>
        </w:rPr>
        <w:t xml:space="preserve">§ 14. </w:t>
      </w:r>
      <w:r>
        <w:rPr>
          <w:color w:val="000000"/>
        </w:rPr>
        <w:t>Rozporządzenie wchodzi w życie z dniem</w:t>
      </w:r>
      <w:r>
        <w:rPr>
          <w:color w:val="000000"/>
        </w:rPr>
        <w:t xml:space="preserve"> 1 września 2022 r.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</w:t>
      </w:r>
    </w:p>
    <w:p w:rsidR="00E563B4" w:rsidRDefault="00D50820">
      <w:pPr>
        <w:spacing w:before="25" w:after="0"/>
        <w:jc w:val="both"/>
      </w:pPr>
      <w:r>
        <w:rPr>
          <w:color w:val="000000"/>
        </w:rPr>
        <w:t>Minister Edukacji i Nauki: wz. D. Piontkowski</w:t>
      </w:r>
    </w:p>
    <w:p w:rsidR="00E563B4" w:rsidRDefault="00D50820">
      <w:pPr>
        <w:spacing w:before="250" w:after="0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Minister Edukacji i Nauki kieruje działem administracji rządowej - oświata i wychowanie, na podstawie </w:t>
      </w:r>
      <w:r>
        <w:rPr>
          <w:color w:val="1B1B1B"/>
        </w:rPr>
        <w:t>§ 1 ust. 2 pkt 1</w:t>
      </w:r>
      <w:r>
        <w:rPr>
          <w:color w:val="000000"/>
        </w:rPr>
        <w:t xml:space="preserve"> rozporządzenia Prezesa Rady Ministrów z dnia 20 października 2020 </w:t>
      </w:r>
      <w:r>
        <w:rPr>
          <w:color w:val="000000"/>
        </w:rPr>
        <w:t>r. w sprawie szczegółowego zakresu działania Ministra Edukacji i Nauki (Dz. U. z 2022 r. poz. 18).</w:t>
      </w:r>
    </w:p>
    <w:p w:rsidR="00E563B4" w:rsidRDefault="00D50820">
      <w:pPr>
        <w:spacing w:after="0"/>
      </w:pPr>
      <w:r>
        <w:rPr>
          <w:color w:val="000000"/>
          <w:vertAlign w:val="superscript"/>
        </w:rPr>
        <w:t>2</w:t>
      </w:r>
      <w:r>
        <w:rPr>
          <w:color w:val="000000"/>
        </w:rPr>
        <w:t xml:space="preserve"> Niniejsze rozporządzenie było poprzedzone </w:t>
      </w:r>
      <w:r>
        <w:rPr>
          <w:color w:val="1B1B1B"/>
        </w:rPr>
        <w:t>rozporządzeniem</w:t>
      </w:r>
      <w:r>
        <w:rPr>
          <w:color w:val="000000"/>
        </w:rPr>
        <w:t xml:space="preserve"> Ministra Edukacji Narodowej z dnia 19 sierpnia 2019 r. w sprawie trybu dokonywania oceny pracy na</w:t>
      </w:r>
      <w:r>
        <w:rPr>
          <w:color w:val="000000"/>
        </w:rPr>
        <w:t>uczycieli, w tym nauczycieli zajmujących stanowiska kierownicze, szczegółowego zakresu informacji zawartych w karcie oceny pracy, składu i sposobu powoływania zespołu oceniającego oraz szczegółowego trybu postępowania odwoławczego (Dz. U. poz. 1625), które</w:t>
      </w:r>
      <w:r>
        <w:rPr>
          <w:color w:val="000000"/>
        </w:rPr>
        <w:t xml:space="preserve"> traci moc z dniem 1 września 2022 r. na podstawie </w:t>
      </w:r>
      <w:r>
        <w:rPr>
          <w:color w:val="1B1B1B"/>
        </w:rPr>
        <w:t>art. 1 pkt 2 lit. l</w:t>
      </w:r>
      <w:r>
        <w:rPr>
          <w:color w:val="000000"/>
        </w:rPr>
        <w:t xml:space="preserve"> ustawy z dnia 5 sierpnia 2022 r. o zmianie ustawy - Karta Nauczyciela oraz niektórych innych ustaw (Dz. U. poz. 1730).</w:t>
      </w:r>
    </w:p>
    <w:sectPr w:rsidR="00E563B4" w:rsidSect="007936CE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20" w:rsidRDefault="00D50820" w:rsidP="007936CE">
      <w:pPr>
        <w:spacing w:after="0" w:line="240" w:lineRule="auto"/>
      </w:pPr>
      <w:r>
        <w:separator/>
      </w:r>
    </w:p>
  </w:endnote>
  <w:endnote w:type="continuationSeparator" w:id="0">
    <w:p w:rsidR="00D50820" w:rsidRDefault="00D50820" w:rsidP="007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548106"/>
      <w:docPartObj>
        <w:docPartGallery w:val="Page Numbers (Bottom of Page)"/>
        <w:docPartUnique/>
      </w:docPartObj>
    </w:sdtPr>
    <w:sdtContent>
      <w:p w:rsidR="007936CE" w:rsidRDefault="00793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36CE" w:rsidRDefault="00793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20" w:rsidRDefault="00D50820" w:rsidP="007936CE">
      <w:pPr>
        <w:spacing w:after="0" w:line="240" w:lineRule="auto"/>
      </w:pPr>
      <w:r>
        <w:separator/>
      </w:r>
    </w:p>
  </w:footnote>
  <w:footnote w:type="continuationSeparator" w:id="0">
    <w:p w:rsidR="00D50820" w:rsidRDefault="00D50820" w:rsidP="00793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16902"/>
    <w:multiLevelType w:val="multilevel"/>
    <w:tmpl w:val="7AC686B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B4"/>
    <w:rsid w:val="007936CE"/>
    <w:rsid w:val="00D50820"/>
    <w:rsid w:val="00E5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7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C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Stopka">
    <w:name w:val="footer"/>
    <w:basedOn w:val="Normalny"/>
    <w:link w:val="StopkaZnak"/>
    <w:uiPriority w:val="99"/>
    <w:unhideWhenUsed/>
    <w:rsid w:val="0079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6C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2588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2022-11-16T08:27:00Z</dcterms:created>
  <dcterms:modified xsi:type="dcterms:W3CDTF">2022-11-16T08:27:00Z</dcterms:modified>
</cp:coreProperties>
</file>