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F9" w:rsidRDefault="004D6B06">
      <w:pPr>
        <w:pStyle w:val="TitleStyle"/>
      </w:pPr>
      <w:r>
        <w:t>Karta Nauczyciela.</w:t>
      </w:r>
    </w:p>
    <w:p w:rsidR="00FD50F9" w:rsidRDefault="004D6B06">
      <w:pPr>
        <w:pStyle w:val="NormalStyle"/>
      </w:pPr>
      <w:r>
        <w:t>Dz.U.2021.1762 t.j. z dnia 2021.09.29</w:t>
      </w:r>
    </w:p>
    <w:p w:rsidR="00FD50F9" w:rsidRDefault="004D6B06">
      <w:pPr>
        <w:pStyle w:val="NormalStyle"/>
      </w:pPr>
      <w:r>
        <w:t>Status: Akt obowiązujący</w:t>
      </w:r>
    </w:p>
    <w:p w:rsidR="00FD50F9" w:rsidRDefault="004D6B06">
      <w:pPr>
        <w:pStyle w:val="NormalStyle"/>
      </w:pPr>
      <w:r>
        <w:t>Wersja od: 1 września 2022r.  do: 31 sierpnia 2023r.</w:t>
      </w:r>
    </w:p>
    <w:p w:rsidR="00FD50F9" w:rsidRDefault="004D6B06">
      <w:pPr>
        <w:spacing w:after="0"/>
      </w:pPr>
      <w:r>
        <w:br/>
      </w:r>
    </w:p>
    <w:p w:rsidR="00FD50F9" w:rsidRDefault="004D6B06">
      <w:pPr>
        <w:spacing w:after="0"/>
      </w:pPr>
      <w:r>
        <w:rPr>
          <w:b/>
          <w:color w:val="000000"/>
        </w:rPr>
        <w:t>Wejście w życie:</w:t>
      </w:r>
    </w:p>
    <w:p w:rsidR="00FD50F9" w:rsidRDefault="004D6B06">
      <w:pPr>
        <w:spacing w:after="150"/>
      </w:pPr>
      <w:r>
        <w:rPr>
          <w:color w:val="000000"/>
        </w:rPr>
        <w:t>1 lutego 1982 r.</w:t>
      </w:r>
    </w:p>
    <w:p w:rsidR="00FD50F9" w:rsidRDefault="00FD50F9">
      <w:pPr>
        <w:spacing w:after="0"/>
      </w:pPr>
    </w:p>
    <w:p w:rsidR="00FD50F9" w:rsidRDefault="00FD50F9">
      <w:pPr>
        <w:numPr>
          <w:ilvl w:val="0"/>
          <w:numId w:val="1"/>
        </w:numPr>
        <w:spacing w:after="0"/>
      </w:pPr>
    </w:p>
    <w:p w:rsidR="00FD50F9" w:rsidRDefault="004D6B06">
      <w:pPr>
        <w:spacing w:after="0"/>
      </w:pPr>
      <w:r>
        <w:br/>
      </w:r>
    </w:p>
    <w:p w:rsidR="00FD50F9" w:rsidRDefault="004D6B06">
      <w:pPr>
        <w:spacing w:before="60" w:after="0"/>
        <w:jc w:val="center"/>
      </w:pPr>
      <w:r>
        <w:rPr>
          <w:b/>
          <w:color w:val="000000"/>
        </w:rPr>
        <w:t>USTAWA</w:t>
      </w:r>
    </w:p>
    <w:p w:rsidR="00FD50F9" w:rsidRDefault="004D6B06">
      <w:pPr>
        <w:spacing w:before="80" w:after="0"/>
        <w:jc w:val="center"/>
      </w:pPr>
      <w:r>
        <w:rPr>
          <w:b/>
          <w:color w:val="000000"/>
        </w:rPr>
        <w:t>z dnia 26 stycznia 1982 r.</w:t>
      </w:r>
    </w:p>
    <w:p w:rsidR="00FD50F9" w:rsidRDefault="004D6B06" w:rsidP="00EF5823">
      <w:pPr>
        <w:spacing w:before="80" w:after="0"/>
        <w:jc w:val="center"/>
        <w:rPr>
          <w:color w:val="000000"/>
        </w:rPr>
      </w:pPr>
      <w:r>
        <w:rPr>
          <w:b/>
          <w:color w:val="000000"/>
        </w:rPr>
        <w:t>Karta Nauczyciela</w:t>
      </w:r>
    </w:p>
    <w:p w:rsidR="00EF5823" w:rsidRDefault="00EF5823" w:rsidP="00EF5823">
      <w:pPr>
        <w:spacing w:before="80" w:after="0"/>
        <w:jc w:val="center"/>
      </w:pPr>
    </w:p>
    <w:p w:rsidR="00FD50F9" w:rsidRDefault="004D6B06">
      <w:pPr>
        <w:spacing w:after="0"/>
      </w:pPr>
      <w:r>
        <w:rPr>
          <w:b/>
          <w:color w:val="000000"/>
        </w:rPr>
        <w:t>Art. 6a.  [</w:t>
      </w:r>
      <w:r>
        <w:rPr>
          <w:b/>
          <w:i/>
          <w:color w:val="000000"/>
        </w:rPr>
        <w:t>Ocena pracy nauczyc</w:t>
      </w:r>
      <w:r>
        <w:rPr>
          <w:b/>
          <w:i/>
          <w:color w:val="000000"/>
        </w:rPr>
        <w:t>iela</w:t>
      </w:r>
      <w:r>
        <w:rPr>
          <w:b/>
          <w:color w:val="000000"/>
        </w:rPr>
        <w:t>]</w:t>
      </w:r>
    </w:p>
    <w:p w:rsidR="00FD50F9" w:rsidRDefault="004D6B06">
      <w:pPr>
        <w:spacing w:after="0"/>
      </w:pPr>
      <w:r>
        <w:rPr>
          <w:color w:val="000000"/>
        </w:rPr>
        <w:t xml:space="preserve">1.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Praca nauczyciela</w:t>
      </w:r>
      <w:r>
        <w:rPr>
          <w:strike/>
          <w:color w:val="E51C23"/>
        </w:rPr>
        <w:t>, z wyjątkiem pracy nauczyciela stażysty,</w:t>
      </w:r>
      <w:r>
        <w:rPr>
          <w:color w:val="000000"/>
        </w:rPr>
        <w:t xml:space="preserve"> podlega ocenie. Ocena pracy nauczyciela może być dokonana w każdym czasie, nie wcześniej jednak niż po upływie roku od dokonania oceny poprzedniej</w:t>
      </w:r>
      <w:r>
        <w:rPr>
          <w:strike/>
          <w:color w:val="E51C23"/>
        </w:rPr>
        <w:t xml:space="preserve"> lub oceny dorobku zawodowego, o której mowa w art. 9c ust. 5a</w:t>
      </w:r>
      <w:r>
        <w:rPr>
          <w:color w:val="000000"/>
        </w:rPr>
        <w:t>, z inicjatywy dyrektora szkoły lub na wniosek: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>1) nauczyciela;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>2) organu sprawującego nadzór pedagogiczny, a w przypadku nauczycieli placówek doskonalenia nauczycieli - kuratora oświaty;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>3) org</w:t>
      </w:r>
      <w:r>
        <w:rPr>
          <w:color w:val="000000"/>
        </w:rPr>
        <w:t>anu prowadzącego szkołę;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>4) rady szkoły;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>5) rady rodziców.</w:t>
      </w:r>
    </w:p>
    <w:p w:rsidR="00FD50F9" w:rsidRDefault="00FD50F9">
      <w:pPr>
        <w:spacing w:after="0"/>
      </w:pPr>
    </w:p>
    <w:p w:rsidR="00FD50F9" w:rsidRDefault="004D6B06">
      <w:pPr>
        <w:spacing w:before="26" w:after="0"/>
      </w:pPr>
      <w:r>
        <w:rPr>
          <w:color w:val="000000"/>
        </w:rPr>
        <w:t>1a. (uchylony).</w:t>
      </w:r>
    </w:p>
    <w:p w:rsidR="00FD50F9" w:rsidRDefault="004D6B06">
      <w:pPr>
        <w:spacing w:before="26" w:after="0"/>
      </w:pPr>
      <w:r>
        <w:rPr>
          <w:color w:val="000000"/>
        </w:rPr>
        <w:t>1b. (uchylony).</w:t>
      </w:r>
    </w:p>
    <w:p w:rsidR="00FD50F9" w:rsidRDefault="004D6B06">
      <w:pPr>
        <w:spacing w:before="26" w:after="0"/>
      </w:pPr>
      <w:r>
        <w:rPr>
          <w:color w:val="000000"/>
        </w:rPr>
        <w:t>1c. (uchylony).</w:t>
      </w:r>
    </w:p>
    <w:p w:rsidR="00FD50F9" w:rsidRDefault="004D6B06">
      <w:pPr>
        <w:spacing w:before="26" w:after="0"/>
      </w:pPr>
      <w:r>
        <w:rPr>
          <w:color w:val="000000"/>
        </w:rPr>
        <w:t>1d. (uchylony).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1da. </w:t>
      </w:r>
      <w:r>
        <w:rPr>
          <w:color w:val="569748"/>
          <w:u w:val="single"/>
          <w:vertAlign w:val="superscript"/>
        </w:rPr>
        <w:t>7</w:t>
      </w:r>
      <w:r>
        <w:rPr>
          <w:color w:val="569748"/>
          <w:u w:val="single"/>
        </w:rPr>
        <w:t xml:space="preserve">  Dyrektor szkoły dokonuje </w:t>
      </w:r>
      <w:r>
        <w:rPr>
          <w:i/>
          <w:color w:val="569748"/>
          <w:u w:val="single"/>
        </w:rPr>
        <w:t>oceny pracy nauczyciela</w:t>
      </w:r>
      <w:r>
        <w:rPr>
          <w:color w:val="569748"/>
          <w:u w:val="single"/>
        </w:rPr>
        <w:t xml:space="preserve"> w drugim oraz ostatnim roku odbywania przygotowania do zawodu nauczyciela, </w:t>
      </w:r>
      <w:r>
        <w:rPr>
          <w:color w:val="569748"/>
          <w:u w:val="single"/>
        </w:rPr>
        <w:t>a w przypadkach, o których mowa w art. 9fa ust. 11 i 13 oraz art. 9g ust. 7b - także w ostatnim roku odbywania dodatkowego przygotowania do zawodu nauczyciela.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1db. </w:t>
      </w:r>
      <w:r>
        <w:rPr>
          <w:color w:val="569748"/>
          <w:u w:val="single"/>
          <w:vertAlign w:val="superscript"/>
        </w:rPr>
        <w:t>8</w:t>
      </w:r>
      <w:r>
        <w:rPr>
          <w:color w:val="569748"/>
          <w:u w:val="single"/>
        </w:rPr>
        <w:t xml:space="preserve">  W przypadku rozwiązania lub wygaśnięcia stosunku pracy w trakcie odbywania przez nauczyc</w:t>
      </w:r>
      <w:r>
        <w:rPr>
          <w:color w:val="569748"/>
          <w:u w:val="single"/>
        </w:rPr>
        <w:t xml:space="preserve">iela przygotowania do zawodu nauczyciela lub dodatkowego przygotowania do zawodu nauczyciela dyrektor szkoły dokonuje </w:t>
      </w:r>
      <w:r>
        <w:rPr>
          <w:i/>
          <w:color w:val="569748"/>
          <w:u w:val="single"/>
        </w:rPr>
        <w:t>oceny pracy nauczyciela</w:t>
      </w:r>
      <w:r>
        <w:rPr>
          <w:color w:val="569748"/>
          <w:u w:val="single"/>
        </w:rPr>
        <w:t xml:space="preserve"> za okres dotychczas odbytego przygotowania do zawodu nauczyciela lub dodatkowego przygotowania do zawodu nauczycie</w:t>
      </w:r>
      <w:r>
        <w:rPr>
          <w:color w:val="569748"/>
          <w:u w:val="single"/>
        </w:rPr>
        <w:t>la, w terminie nie dłuższym niż 21 dni odpowiednio od dnia rozwiązania lub wygaśnięcia stosunku pracy. Jeżeli nauczyciel zmienił miejsce zatrudnienia: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1) w pierwszym lub drugim roku odbywania przygotowania do zawodu nauczyciela - ocenę tę uwzględnia się pr</w:t>
      </w:r>
      <w:r>
        <w:rPr>
          <w:color w:val="569748"/>
          <w:u w:val="single"/>
        </w:rPr>
        <w:t>zy dokonywaniu oceny pracy w drugim roku odbywania przygotowania do zawodu nauczyciela;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lastRenderedPageBreak/>
        <w:t>2) po drugim roku odbywania przygotowania do zawodu nauczyciela - ocenę tę uwzględnia się przy dokonywaniu oceny pracy w ostatnim roku odbywania przygotowania do zawodu</w:t>
      </w:r>
      <w:r>
        <w:rPr>
          <w:color w:val="569748"/>
          <w:u w:val="single"/>
        </w:rPr>
        <w:t xml:space="preserve"> nauczyciela;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3) w okresie odbywania dodatkowego przygotowania do zawodu nauczyciela - ocenę tę uwzględnia się przy dokonywaniu oceny pracy w ostatnim roku odbywania dodatkowego przygotowania do zawodu nauczyciela.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1dc. </w:t>
      </w:r>
      <w:r>
        <w:rPr>
          <w:color w:val="569748"/>
          <w:u w:val="single"/>
          <w:vertAlign w:val="superscript"/>
        </w:rPr>
        <w:t>9</w:t>
      </w:r>
      <w:r>
        <w:rPr>
          <w:color w:val="569748"/>
          <w:u w:val="single"/>
        </w:rPr>
        <w:t xml:space="preserve">  W przypadku udzielenia nauczyciel</w:t>
      </w:r>
      <w:r>
        <w:rPr>
          <w:color w:val="569748"/>
          <w:u w:val="single"/>
        </w:rPr>
        <w:t xml:space="preserve">owi w trakcie odbywania przygotowania do zawodu nauczyciela lub dodatkowego przygotowania do zawodu nauczyciela urlopu bezpłatnego, o którym mowa w art. 17 ust. 2a, dyrektor szkoły dokonuje </w:t>
      </w:r>
      <w:r>
        <w:rPr>
          <w:i/>
          <w:color w:val="569748"/>
          <w:u w:val="single"/>
        </w:rPr>
        <w:t>oceny pracy nauczyciela</w:t>
      </w:r>
      <w:r>
        <w:rPr>
          <w:color w:val="569748"/>
          <w:u w:val="single"/>
        </w:rPr>
        <w:t xml:space="preserve"> za okres dotychczas odbytego przygotowania</w:t>
      </w:r>
      <w:r>
        <w:rPr>
          <w:color w:val="569748"/>
          <w:u w:val="single"/>
        </w:rPr>
        <w:t xml:space="preserve"> do zawodu nauczyciela, w terminie nie dłuższym niż 21 dni od dnia zakończenia przez nauczyciela świadczenia pracy w tej szkole.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1dd. </w:t>
      </w:r>
      <w:r>
        <w:rPr>
          <w:color w:val="569748"/>
          <w:u w:val="single"/>
          <w:vertAlign w:val="superscript"/>
        </w:rPr>
        <w:t>10</w:t>
      </w:r>
      <w:r>
        <w:rPr>
          <w:color w:val="569748"/>
          <w:u w:val="single"/>
        </w:rPr>
        <w:t xml:space="preserve">  </w:t>
      </w:r>
      <w:r>
        <w:rPr>
          <w:i/>
          <w:color w:val="569748"/>
          <w:u w:val="single"/>
        </w:rPr>
        <w:t>Ocena pracy nauczyciela</w:t>
      </w:r>
      <w:r>
        <w:rPr>
          <w:color w:val="569748"/>
          <w:u w:val="single"/>
        </w:rPr>
        <w:t xml:space="preserve"> mianowanego, który zamierza ubiegać się o awans na stopień nauczyciela dyplomowanego, jest dok</w:t>
      </w:r>
      <w:r>
        <w:rPr>
          <w:color w:val="569748"/>
          <w:u w:val="single"/>
        </w:rPr>
        <w:t>onywana na wniosek tego nauczyciela.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1de. </w:t>
      </w:r>
      <w:r>
        <w:rPr>
          <w:color w:val="569748"/>
          <w:u w:val="single"/>
          <w:vertAlign w:val="superscript"/>
        </w:rPr>
        <w:t>11</w:t>
      </w:r>
      <w:r>
        <w:rPr>
          <w:color w:val="569748"/>
          <w:u w:val="single"/>
        </w:rPr>
        <w:t xml:space="preserve">  </w:t>
      </w:r>
      <w:r>
        <w:rPr>
          <w:i/>
          <w:color w:val="569748"/>
          <w:u w:val="single"/>
        </w:rPr>
        <w:t>Oceny pracy nauczyciela</w:t>
      </w:r>
      <w:r>
        <w:rPr>
          <w:color w:val="569748"/>
          <w:u w:val="single"/>
        </w:rPr>
        <w:t>, o którym mowa w ust. 1dd, dokonuje się za okres ostatnich 3 lat pracy przed dokonaniem tej oceny.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1df. </w:t>
      </w:r>
      <w:r>
        <w:rPr>
          <w:color w:val="569748"/>
          <w:u w:val="single"/>
          <w:vertAlign w:val="superscript"/>
        </w:rPr>
        <w:t>12</w:t>
      </w:r>
      <w:r>
        <w:rPr>
          <w:color w:val="569748"/>
          <w:u w:val="single"/>
        </w:rPr>
        <w:t xml:space="preserve">  </w:t>
      </w:r>
      <w:r>
        <w:rPr>
          <w:color w:val="569748"/>
          <w:u w:val="single"/>
        </w:rPr>
        <w:t xml:space="preserve">W przypadku rozwiązania lub wygaśnięcia stosunku pracy lub przeniesienia do innej szkoły nauczyciela mianowanego dyrektor szkoły dokonuje </w:t>
      </w:r>
      <w:r>
        <w:rPr>
          <w:i/>
          <w:color w:val="569748"/>
          <w:u w:val="single"/>
        </w:rPr>
        <w:t>oceny pracy nauczyciela</w:t>
      </w:r>
      <w:r>
        <w:rPr>
          <w:color w:val="569748"/>
          <w:u w:val="single"/>
        </w:rPr>
        <w:t xml:space="preserve"> za okres dotychczasowej pracy w tej szkole po uzyskaniu stopnia nauczyciela mianowanego, w ter</w:t>
      </w:r>
      <w:r>
        <w:rPr>
          <w:color w:val="569748"/>
          <w:u w:val="single"/>
        </w:rPr>
        <w:t>minie nie dłuższym niż 21 dni odpowiednio od dnia rozwiązania lub wygaśnięcia stosunku pracy lub przeniesienia do innej szkoły. Jeżeli nauczyciel mianowany zmienił miejsce zatrudnienia w okresie 3 lat przed dokonaniem oceny, o której mowa w ust. 1dd, ocenę</w:t>
      </w:r>
      <w:r>
        <w:rPr>
          <w:color w:val="569748"/>
          <w:u w:val="single"/>
        </w:rPr>
        <w:t xml:space="preserve"> pracy z tego okresu z poprzedniego miejsca zatrudnienia uwzględnia się przy dokonywaniu oceny pracy, o której mowa w ust. 1dd.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1dg. </w:t>
      </w:r>
      <w:r>
        <w:rPr>
          <w:color w:val="569748"/>
          <w:u w:val="single"/>
          <w:vertAlign w:val="superscript"/>
        </w:rPr>
        <w:t>13</w:t>
      </w:r>
      <w:r>
        <w:rPr>
          <w:color w:val="569748"/>
          <w:u w:val="single"/>
        </w:rPr>
        <w:t xml:space="preserve">  </w:t>
      </w:r>
      <w:r>
        <w:rPr>
          <w:color w:val="569748"/>
          <w:u w:val="single"/>
        </w:rPr>
        <w:t>W przypadku udzielenia nauczycielowi mianowanemu urlopu bezpłatnego, o którym mowa w art. 17 ust. 2 lub 2a, urlopowania go lub zwolnienia z obowiązku świadczenia pracy na podstawie ustawy z dnia 23 maja 1991 r. o związkach zawodowych dyrektor szkoły dokonu</w:t>
      </w:r>
      <w:r>
        <w:rPr>
          <w:color w:val="569748"/>
          <w:u w:val="single"/>
        </w:rPr>
        <w:t xml:space="preserve">je </w:t>
      </w:r>
      <w:r>
        <w:rPr>
          <w:i/>
          <w:color w:val="569748"/>
          <w:u w:val="single"/>
        </w:rPr>
        <w:t>oceny pracy nauczyciela</w:t>
      </w:r>
      <w:r>
        <w:rPr>
          <w:color w:val="569748"/>
          <w:u w:val="single"/>
        </w:rPr>
        <w:t xml:space="preserve"> za okres dotychczasowej pracy w tej szkole po uzyskaniu stopnia nauczyciela mianowanego, w terminie nie dłuższym niż 21 dni od dnia zakończenia przez nauczyciela świadczenia pracy w tej szkole.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1dh. </w:t>
      </w:r>
      <w:r>
        <w:rPr>
          <w:color w:val="569748"/>
          <w:u w:val="single"/>
          <w:vertAlign w:val="superscript"/>
        </w:rPr>
        <w:t>14</w:t>
      </w:r>
      <w:r>
        <w:rPr>
          <w:color w:val="569748"/>
          <w:u w:val="single"/>
        </w:rPr>
        <w:t xml:space="preserve">  Ocena pracy, o której mowa</w:t>
      </w:r>
      <w:r>
        <w:rPr>
          <w:color w:val="569748"/>
          <w:u w:val="single"/>
        </w:rPr>
        <w:t xml:space="preserve"> w ust. 1da-1dd, 1df i 1dg, może być dokonana wcześniej niż po upływie roku od dokonania oceny poprzedniej.</w:t>
      </w:r>
    </w:p>
    <w:p w:rsidR="00FD50F9" w:rsidRDefault="004D6B06">
      <w:pPr>
        <w:spacing w:before="26" w:after="0"/>
      </w:pPr>
      <w:r>
        <w:rPr>
          <w:color w:val="000000"/>
        </w:rPr>
        <w:t xml:space="preserve">1e. </w:t>
      </w:r>
      <w:r>
        <w:rPr>
          <w:i/>
          <w:color w:val="000000"/>
        </w:rPr>
        <w:t>Ocena pracy nauczyciela</w:t>
      </w:r>
      <w:r>
        <w:rPr>
          <w:color w:val="000000"/>
        </w:rPr>
        <w:t xml:space="preserve"> dotyczy stopnia realizacji obowiązków określonych w </w:t>
      </w:r>
      <w:r>
        <w:rPr>
          <w:color w:val="1B1B1B"/>
        </w:rPr>
        <w:t>art. 6</w:t>
      </w:r>
      <w:r>
        <w:rPr>
          <w:color w:val="000000"/>
        </w:rPr>
        <w:t xml:space="preserve"> i </w:t>
      </w:r>
      <w:r>
        <w:rPr>
          <w:color w:val="1B1B1B"/>
        </w:rPr>
        <w:t>art. 42 ust. 2</w:t>
      </w:r>
      <w:r>
        <w:rPr>
          <w:color w:val="000000"/>
        </w:rPr>
        <w:t xml:space="preserve"> oraz w </w:t>
      </w:r>
      <w:r>
        <w:rPr>
          <w:color w:val="1B1B1B"/>
        </w:rPr>
        <w:t>art. 5</w:t>
      </w:r>
      <w:r>
        <w:rPr>
          <w:color w:val="000000"/>
        </w:rPr>
        <w:t xml:space="preserve"> ustawy - Prawo oświatowe w zak</w:t>
      </w:r>
      <w:r>
        <w:rPr>
          <w:color w:val="000000"/>
        </w:rPr>
        <w:t>resie wszystkich obszarów działalności szkoły.</w:t>
      </w:r>
    </w:p>
    <w:p w:rsidR="00FD50F9" w:rsidRDefault="004D6B06">
      <w:pPr>
        <w:spacing w:before="26" w:after="0"/>
      </w:pPr>
      <w:r>
        <w:rPr>
          <w:color w:val="000000"/>
        </w:rPr>
        <w:t xml:space="preserve">1f. Ocena pracy dyrektora szkoły dotyczy stopnia realizacji obowiązków określonych w </w:t>
      </w:r>
      <w:r>
        <w:rPr>
          <w:color w:val="1B1B1B"/>
        </w:rPr>
        <w:t>art. 6</w:t>
      </w:r>
      <w:r>
        <w:rPr>
          <w:color w:val="000000"/>
        </w:rPr>
        <w:t xml:space="preserve"> i </w:t>
      </w:r>
      <w:r>
        <w:rPr>
          <w:color w:val="1B1B1B"/>
        </w:rPr>
        <w:t>art. 7</w:t>
      </w:r>
      <w:r>
        <w:rPr>
          <w:color w:val="000000"/>
        </w:rPr>
        <w:t xml:space="preserve"> oraz w </w:t>
      </w:r>
      <w:r>
        <w:rPr>
          <w:color w:val="1B1B1B"/>
        </w:rPr>
        <w:t>art. 68 ust. 1</w:t>
      </w:r>
      <w:r>
        <w:rPr>
          <w:color w:val="000000"/>
        </w:rPr>
        <w:t xml:space="preserve">, </w:t>
      </w:r>
      <w:r>
        <w:rPr>
          <w:color w:val="1B1B1B"/>
        </w:rPr>
        <w:t>5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ustawy - Prawo oświatowe, a w przypadku realizowania przez dyrektora szkoły zaj</w:t>
      </w:r>
      <w:r>
        <w:rPr>
          <w:color w:val="000000"/>
        </w:rPr>
        <w:t xml:space="preserve">ęć dydaktycznych, wychowawczych i opiekuńczych - także obowiązków określonych w </w:t>
      </w:r>
      <w:r>
        <w:rPr>
          <w:color w:val="1B1B1B"/>
        </w:rPr>
        <w:t>art. 42 ust. 2</w:t>
      </w:r>
      <w:r>
        <w:rPr>
          <w:color w:val="000000"/>
        </w:rPr>
        <w:t xml:space="preserve"> oraz w </w:t>
      </w:r>
      <w:r>
        <w:rPr>
          <w:color w:val="1B1B1B"/>
        </w:rPr>
        <w:t>art. 5</w:t>
      </w:r>
      <w:r>
        <w:rPr>
          <w:color w:val="000000"/>
        </w:rPr>
        <w:t xml:space="preserve"> ustawy - Prawo oświatowe.</w:t>
      </w:r>
    </w:p>
    <w:p w:rsidR="00FD50F9" w:rsidRDefault="004D6B06">
      <w:pPr>
        <w:spacing w:before="26" w:after="0"/>
      </w:pPr>
      <w:r>
        <w:rPr>
          <w:color w:val="000000"/>
        </w:rPr>
        <w:t xml:space="preserve">1g. Na </w:t>
      </w:r>
      <w:r>
        <w:rPr>
          <w:i/>
          <w:color w:val="000000"/>
        </w:rPr>
        <w:t>ocenę pracy nauczyciela</w:t>
      </w:r>
      <w:r>
        <w:rPr>
          <w:color w:val="000000"/>
        </w:rPr>
        <w:t xml:space="preserve"> i dyrektora szkoły nie mogą mieć wpływu jego przekonania religijne i poglądy polityczne, a</w:t>
      </w:r>
      <w:r>
        <w:rPr>
          <w:color w:val="000000"/>
        </w:rPr>
        <w:t xml:space="preserve"> także odmowa wykonania przez niego polecenia służbowego, gdy odmowa taka wynikała z uzasadnionego przekonania, że wydane polecenie było sprzeczne z dobrem ucznia albo dobrem publicznym.</w:t>
      </w:r>
    </w:p>
    <w:p w:rsidR="00FD50F9" w:rsidRDefault="004D6B06">
      <w:pPr>
        <w:spacing w:before="26" w:after="0"/>
      </w:pPr>
      <w:r>
        <w:rPr>
          <w:color w:val="000000"/>
        </w:rPr>
        <w:t xml:space="preserve">2. Dyrektor szkoły jest obowiązany dokonać </w:t>
      </w:r>
      <w:r>
        <w:rPr>
          <w:i/>
          <w:color w:val="000000"/>
        </w:rPr>
        <w:t>oceny pracy nauczyciela</w:t>
      </w:r>
      <w:r>
        <w:rPr>
          <w:color w:val="000000"/>
        </w:rPr>
        <w:t xml:space="preserve"> w </w:t>
      </w:r>
      <w:r>
        <w:rPr>
          <w:color w:val="000000"/>
        </w:rPr>
        <w:t>okresie nie dłuższym niż 3 miesiące od dnia złożenia wniosku, a w przypadku oceny pracy dokonywanej z własnej inicjatywy - w okresie nie dłuższym niż 3 miesiące od dnia powiadomienia nauczyciela na piśmie o rozpoczęciu dokonywania oceny jego pracy, z zastr</w:t>
      </w:r>
      <w:r>
        <w:rPr>
          <w:color w:val="000000"/>
        </w:rPr>
        <w:t>zeżeniem terminu określonego w ust. 1.</w:t>
      </w:r>
    </w:p>
    <w:p w:rsidR="00FD50F9" w:rsidRDefault="004D6B06">
      <w:pPr>
        <w:spacing w:before="26" w:after="0"/>
      </w:pPr>
      <w:r>
        <w:rPr>
          <w:color w:val="000000"/>
        </w:rPr>
        <w:t>2a. (uchylony).</w:t>
      </w:r>
    </w:p>
    <w:p w:rsidR="00FD50F9" w:rsidRDefault="004D6B06">
      <w:pPr>
        <w:spacing w:before="26" w:after="0"/>
      </w:pPr>
      <w:r>
        <w:rPr>
          <w:color w:val="000000"/>
        </w:rPr>
        <w:t xml:space="preserve">2b. Do okresów, o których mowa w ust. 2, nie wlicza się okresów usprawiedliwionej nieobecności nauczyciela w pracy, trwającej dłużej niż 14 dni, oraz okresów ferii szkolnych wynikających z przepisów w </w:t>
      </w:r>
      <w:r>
        <w:rPr>
          <w:color w:val="000000"/>
        </w:rPr>
        <w:lastRenderedPageBreak/>
        <w:t>sprawie organizacji roku szkolnego, a w przypadku nauczycieli zatrudnionych w szkołach, w których nie są przewidziane ferie szkolne - okresów urlopu wypoczynkowego trwającego nieprzerwanie co najmniej 14 dni kalendarzowych.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2c. </w:t>
      </w:r>
      <w:r>
        <w:rPr>
          <w:color w:val="569748"/>
          <w:u w:val="single"/>
          <w:vertAlign w:val="superscript"/>
        </w:rPr>
        <w:t>15</w:t>
      </w:r>
      <w:r>
        <w:rPr>
          <w:color w:val="569748"/>
          <w:u w:val="single"/>
        </w:rPr>
        <w:t xml:space="preserve">  Przepisu ust. 2b nie sto</w:t>
      </w:r>
      <w:r>
        <w:rPr>
          <w:color w:val="569748"/>
          <w:u w:val="single"/>
        </w:rPr>
        <w:t xml:space="preserve">suje się, jeżeli </w:t>
      </w:r>
      <w:r>
        <w:rPr>
          <w:i/>
          <w:color w:val="569748"/>
          <w:u w:val="single"/>
        </w:rPr>
        <w:t>ocena pracy nauczyciela</w:t>
      </w:r>
      <w:r>
        <w:rPr>
          <w:color w:val="569748"/>
          <w:u w:val="single"/>
        </w:rPr>
        <w:t xml:space="preserve"> jest dokonywana w przypadku, o którym mowa w ust. 1db, 1dc, 1df lub 1dg.</w:t>
      </w:r>
    </w:p>
    <w:p w:rsidR="00FD50F9" w:rsidRDefault="004D6B06">
      <w:pPr>
        <w:spacing w:before="26" w:after="0"/>
      </w:pPr>
      <w:r>
        <w:rPr>
          <w:color w:val="000000"/>
        </w:rPr>
        <w:t>3. (uchylony).</w:t>
      </w:r>
    </w:p>
    <w:p w:rsidR="00FD50F9" w:rsidRDefault="004D6B06">
      <w:pPr>
        <w:spacing w:before="26" w:after="0"/>
      </w:pPr>
      <w:r>
        <w:rPr>
          <w:color w:val="000000"/>
        </w:rPr>
        <w:t xml:space="preserve">4. </w:t>
      </w:r>
      <w:r>
        <w:rPr>
          <w:i/>
          <w:color w:val="000000"/>
        </w:rPr>
        <w:t>Ocena pracy nauczyciela</w:t>
      </w:r>
      <w:r>
        <w:rPr>
          <w:color w:val="000000"/>
        </w:rPr>
        <w:t xml:space="preserve"> ma charakter opisowy i jest zakończona stwierdzeniem uogólniającym: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>1) ocena wyróżniająca;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 xml:space="preserve">2) ocena </w:t>
      </w:r>
      <w:r>
        <w:rPr>
          <w:color w:val="000000"/>
        </w:rPr>
        <w:t>bardzo dobra;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>3) ocena dobra;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>4) ocena negatywna.</w:t>
      </w:r>
    </w:p>
    <w:p w:rsidR="00FD50F9" w:rsidRDefault="004D6B06">
      <w:pPr>
        <w:spacing w:before="26" w:after="0"/>
      </w:pPr>
      <w:r>
        <w:rPr>
          <w:color w:val="000000"/>
        </w:rPr>
        <w:t xml:space="preserve">5. </w:t>
      </w:r>
      <w:r>
        <w:rPr>
          <w:i/>
          <w:color w:val="000000"/>
        </w:rPr>
        <w:t>Oceny pracy nauczyciela</w:t>
      </w:r>
      <w:r>
        <w:rPr>
          <w:color w:val="000000"/>
        </w:rPr>
        <w:t xml:space="preserve"> dokonuje dyrektor szkoły, który przy jej dokonywaniu: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>1) zasięga opinii rady rodziców, z wyjątkiem szkół i placówek, w których nie tworzy się rad rodziców;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>2) (uchylony);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 xml:space="preserve">3) może </w:t>
      </w:r>
      <w:r>
        <w:rPr>
          <w:color w:val="000000"/>
        </w:rPr>
        <w:t>zasięgnąć opinii samorządu uczniowskiego;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>4) na wniosek nauczyciela zasięga, a z własnej inicjatywy może zasięgnąć opinii właściwego doradcy metodycznego na temat pracy nauczyciela, a w przypadku braku takiej możliwości - opinii innego nauczyciela dyplomow</w:t>
      </w:r>
      <w:r>
        <w:rPr>
          <w:color w:val="000000"/>
        </w:rPr>
        <w:t>anego lub mianowanego, a w przypadku nauczyciela publicznego kolegium pracowników służb społecznych - opinii opiekuna naukowo-dydaktycznego</w:t>
      </w:r>
      <w:r>
        <w:rPr>
          <w:strike/>
          <w:color w:val="E51C23"/>
        </w:rPr>
        <w:t>.</w:t>
      </w:r>
      <w:r>
        <w:rPr>
          <w:color w:val="569748"/>
          <w:u w:val="single"/>
        </w:rPr>
        <w:t>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 xml:space="preserve">5) </w:t>
      </w:r>
      <w:r>
        <w:rPr>
          <w:color w:val="569748"/>
          <w:u w:val="single"/>
          <w:vertAlign w:val="superscript"/>
        </w:rPr>
        <w:t>16</w:t>
      </w:r>
      <w:r>
        <w:rPr>
          <w:color w:val="569748"/>
          <w:u w:val="single"/>
        </w:rPr>
        <w:t xml:space="preserve">  w przypadku nauczyciela odbywającego przygotowanie do zawodu nauczyciela lub dodatkowe przygotowanie do zaw</w:t>
      </w:r>
      <w:r>
        <w:rPr>
          <w:color w:val="569748"/>
          <w:u w:val="single"/>
        </w:rPr>
        <w:t>odu nauczyciela - zasięga opinii mentora.</w:t>
      </w:r>
    </w:p>
    <w:p w:rsidR="00FD50F9" w:rsidRDefault="004D6B06">
      <w:pPr>
        <w:spacing w:before="26" w:after="0"/>
      </w:pPr>
      <w:r>
        <w:rPr>
          <w:color w:val="000000"/>
        </w:rPr>
        <w:t xml:space="preserve">5a. </w:t>
      </w:r>
      <w:r>
        <w:rPr>
          <w:color w:val="000000"/>
          <w:vertAlign w:val="superscript"/>
        </w:rPr>
        <w:t>17</w:t>
      </w:r>
      <w:r>
        <w:rPr>
          <w:color w:val="000000"/>
        </w:rPr>
        <w:t xml:space="preserve"> Rada rodziców </w:t>
      </w:r>
      <w:r>
        <w:rPr>
          <w:strike/>
          <w:color w:val="E51C23"/>
        </w:rPr>
        <w:t>przedstawia</w:t>
      </w:r>
      <w:r>
        <w:rPr>
          <w:color w:val="569748"/>
          <w:u w:val="single"/>
        </w:rPr>
        <w:t>i mentor przedstawiają</w:t>
      </w:r>
      <w:r>
        <w:rPr>
          <w:color w:val="000000"/>
        </w:rPr>
        <w:t xml:space="preserve"> pisemną opinię w terminie 14 dni od dnia otrzymania zawiadomienia o dokonywanej ocenie pracy nauczyciela. Nieprzedstawienie opinii przez radę rodziców</w:t>
      </w:r>
      <w:r>
        <w:rPr>
          <w:color w:val="569748"/>
          <w:u w:val="single"/>
        </w:rPr>
        <w:t xml:space="preserve"> lub ment</w:t>
      </w:r>
      <w:r>
        <w:rPr>
          <w:color w:val="569748"/>
          <w:u w:val="single"/>
        </w:rPr>
        <w:t>ora</w:t>
      </w:r>
      <w:r>
        <w:rPr>
          <w:color w:val="000000"/>
        </w:rPr>
        <w:t xml:space="preserve"> nie wstrzymuje dokonywania oceny pracy.</w:t>
      </w:r>
    </w:p>
    <w:p w:rsidR="00FD50F9" w:rsidRDefault="004D6B06">
      <w:pPr>
        <w:spacing w:before="26" w:after="0"/>
      </w:pPr>
      <w:r>
        <w:rPr>
          <w:color w:val="000000"/>
        </w:rPr>
        <w:t xml:space="preserve">5b. W przypadku gdy dyrektorem szkoły jest osoba niebędąca nauczycielem, </w:t>
      </w:r>
      <w:r>
        <w:rPr>
          <w:i/>
          <w:color w:val="000000"/>
        </w:rPr>
        <w:t>oceny pracy nauczyciela</w:t>
      </w:r>
      <w:r>
        <w:rPr>
          <w:color w:val="000000"/>
        </w:rPr>
        <w:t xml:space="preserve"> dokonuje dyrektor szkoły w porozumieniu z nauczycielem zajmującym inne stanowisko kierownicze i sprawującym w tej s</w:t>
      </w:r>
      <w:r>
        <w:rPr>
          <w:color w:val="000000"/>
        </w:rPr>
        <w:t>zkole nadzór pedagogiczny, a w przypadku innych form wychowania przedszkolnego, przedszkoli, szkół i placówek, o których mowa w art. 1 ust. 2 pkt 2 - nauczyciel upoważniony przez organ prowadzący.</w:t>
      </w:r>
    </w:p>
    <w:p w:rsidR="00FD50F9" w:rsidRDefault="004D6B06">
      <w:pPr>
        <w:spacing w:before="26" w:after="0"/>
      </w:pPr>
      <w:r>
        <w:rPr>
          <w:color w:val="000000"/>
        </w:rPr>
        <w:t xml:space="preserve">5c. W przypadku gdy dyrektorem szkoły jest osoba niebędąca </w:t>
      </w:r>
      <w:r>
        <w:rPr>
          <w:color w:val="000000"/>
        </w:rPr>
        <w:t xml:space="preserve">nauczycielem, </w:t>
      </w:r>
      <w:r>
        <w:rPr>
          <w:i/>
          <w:color w:val="000000"/>
        </w:rPr>
        <w:t>oceny pracy nauczyciela</w:t>
      </w:r>
      <w:r>
        <w:rPr>
          <w:color w:val="000000"/>
        </w:rPr>
        <w:t xml:space="preserve"> zajmującego inne stanowisko kierownicze i sprawującego w tej szkole nadzór pedagogiczny dokonuje dyrektor szkoły w porozumieniu z organem sprawującym nadzór pedagogiczny, a w przypadku nauczycieli placówek doskonalenia</w:t>
      </w:r>
      <w:r>
        <w:rPr>
          <w:color w:val="000000"/>
        </w:rPr>
        <w:t xml:space="preserve"> nauczycieli - dyrektor szkoły w porozumieniu z kuratorem oświaty.</w:t>
      </w:r>
    </w:p>
    <w:p w:rsidR="00FD50F9" w:rsidRDefault="004D6B06">
      <w:pPr>
        <w:spacing w:before="26" w:after="0"/>
      </w:pPr>
      <w:r>
        <w:rPr>
          <w:color w:val="000000"/>
        </w:rPr>
        <w:t xml:space="preserve">5d. W przypadku uzupełniania przez nauczyciela tygodniowego obowiązkowego wymiaru zajęć na podstawie art. 22 ust. 1 </w:t>
      </w:r>
      <w:r>
        <w:rPr>
          <w:i/>
          <w:color w:val="000000"/>
        </w:rPr>
        <w:t>oceny pracy nauczyciela</w:t>
      </w:r>
      <w:r>
        <w:rPr>
          <w:color w:val="000000"/>
        </w:rPr>
        <w:t xml:space="preserve"> dokonuje dyrektor szkoły, w której nauczyciel jes</w:t>
      </w:r>
      <w:r>
        <w:rPr>
          <w:color w:val="000000"/>
        </w:rPr>
        <w:t>t zatrudniony, w porozumieniu z dyrektorem szkoły, w której nauczyciel uzupełnia obowiązkowy wymiar zajęć.</w:t>
      </w:r>
    </w:p>
    <w:p w:rsidR="00FD50F9" w:rsidRDefault="004D6B06">
      <w:pPr>
        <w:spacing w:before="26" w:after="0"/>
      </w:pPr>
      <w:r>
        <w:rPr>
          <w:color w:val="000000"/>
        </w:rPr>
        <w:t>5e. (uchylony).</w:t>
      </w:r>
    </w:p>
    <w:p w:rsidR="00FD50F9" w:rsidRDefault="004D6B06">
      <w:pPr>
        <w:spacing w:before="26" w:after="0"/>
      </w:pPr>
      <w:r>
        <w:rPr>
          <w:color w:val="000000"/>
        </w:rPr>
        <w:t xml:space="preserve">5f. </w:t>
      </w:r>
      <w:r>
        <w:rPr>
          <w:color w:val="000000"/>
          <w:vertAlign w:val="superscript"/>
        </w:rPr>
        <w:t>18</w:t>
      </w:r>
      <w:r>
        <w:rPr>
          <w:color w:val="000000"/>
        </w:rPr>
        <w:t xml:space="preserve"> </w:t>
      </w:r>
      <w:r>
        <w:rPr>
          <w:strike/>
          <w:color w:val="E51C23"/>
        </w:rPr>
        <w:t>Oceny pracy nauczyciela, któremu powierzono zadania doradcy metodycznego, dokonuje dyrektor szkoły, w której nauczyciel jest z</w:t>
      </w:r>
      <w:r>
        <w:rPr>
          <w:strike/>
          <w:color w:val="E51C23"/>
        </w:rPr>
        <w:t>atrudniony, po uzyskaniu oceny pracy dokonanej przez dyrektora właściwej placówki doskonalenia nauczycieli, w zakresie dotyczącym wykonywania zadań doradcy metodycznego.</w:t>
      </w:r>
      <w:r>
        <w:br/>
      </w:r>
      <w:r>
        <w:rPr>
          <w:color w:val="569748"/>
          <w:u w:val="single"/>
        </w:rPr>
        <w:t>(uchylony).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lastRenderedPageBreak/>
        <w:t xml:space="preserve">5g. </w:t>
      </w:r>
      <w:r>
        <w:rPr>
          <w:color w:val="569748"/>
          <w:u w:val="single"/>
          <w:vertAlign w:val="superscript"/>
        </w:rPr>
        <w:t>19</w:t>
      </w:r>
      <w:r>
        <w:rPr>
          <w:color w:val="569748"/>
          <w:u w:val="single"/>
        </w:rPr>
        <w:t xml:space="preserve"> </w:t>
      </w:r>
      <w:r>
        <w:rPr>
          <w:color w:val="569748"/>
          <w:u w:val="single"/>
        </w:rPr>
        <w:t xml:space="preserve"> W przypadku nauczyciela, o którym mowa w art. 22 ust. 3, oceny pracy, o której mowa w ust. 1da-1dd, dokonuje dyrektor szkoły wyznaczony przez organ sprawujący nadzór pedagogiczny w porozumieniu z dyrektorami szkół, w których nauczyciel jest zatrudniony.</w:t>
      </w:r>
    </w:p>
    <w:p w:rsidR="00FD50F9" w:rsidRDefault="004D6B06">
      <w:pPr>
        <w:spacing w:before="26" w:after="0"/>
      </w:pPr>
      <w:r>
        <w:rPr>
          <w:color w:val="000000"/>
        </w:rPr>
        <w:t>6</w:t>
      </w:r>
      <w:r>
        <w:rPr>
          <w:color w:val="000000"/>
        </w:rPr>
        <w:t>. Oceny pracy dyrektora szkoły, nauczyciela, któremu czasowo powierzono pełnienie obowiązków dyrektora szkoły, oraz nauczyciela pełniącego w zastępstwie obowiązki dyrektora szkoły przez okres co najmniej 6 miesięcy dokonuje organ sprawujący nadzór pedagogi</w:t>
      </w:r>
      <w:r>
        <w:rPr>
          <w:color w:val="000000"/>
        </w:rPr>
        <w:t>czny w porozumieniu z organem prowadzącym szkołę, a w przypadku gdy organ prowadzący szkołę jest jednocześnie organem sprawującym nadzór pedagogiczny - oceny dokonuje ten organ. W przypadku placówek doskonalenia nauczycieli oceny pracy dyrektora placówki d</w:t>
      </w:r>
      <w:r>
        <w:rPr>
          <w:color w:val="000000"/>
        </w:rPr>
        <w:t>oskonalenia nauczycieli, nauczyciela, któremu czasowo powierzono pełnienie obowiązków dyrektora placówki doskonalenia nauczycieli, oraz nauczyciela pełniącego w zastępstwie obowiązki dyrektora placówki doskonalenia nauczycieli przez okres co najmniej 6 mie</w:t>
      </w:r>
      <w:r>
        <w:rPr>
          <w:color w:val="000000"/>
        </w:rPr>
        <w:t>sięcy dokonuje kurator oświaty w porozumieniu z organem prowadzącym placówkę.</w:t>
      </w:r>
    </w:p>
    <w:p w:rsidR="00FD50F9" w:rsidRDefault="004D6B06">
      <w:pPr>
        <w:spacing w:before="26" w:after="0"/>
      </w:pPr>
      <w:r>
        <w:rPr>
          <w:color w:val="000000"/>
        </w:rPr>
        <w:t xml:space="preserve">7. Organ, o którym mowa w ust. 6, dokonuje oceny pracy dyrektora szkoły, nauczyciela, któremu czasowo powierzono pełnienie obowiązków dyrektora szkoły, oraz nauczyciela </w:t>
      </w:r>
      <w:r>
        <w:rPr>
          <w:color w:val="000000"/>
        </w:rPr>
        <w:t>pełniącego w zastępstwie obowiązki dyrektora szkoły przez okres co najmniej 6 miesięcy po zasięgnięciu opinii rady szkoły i zakładowych organizacji związkowych działających w tej szkole.</w:t>
      </w:r>
    </w:p>
    <w:p w:rsidR="00FD50F9" w:rsidRDefault="004D6B06">
      <w:pPr>
        <w:spacing w:before="26" w:after="0"/>
      </w:pPr>
      <w:r>
        <w:rPr>
          <w:color w:val="000000"/>
        </w:rPr>
        <w:t xml:space="preserve">7a. </w:t>
      </w:r>
      <w:r>
        <w:rPr>
          <w:color w:val="000000"/>
          <w:vertAlign w:val="superscript"/>
        </w:rPr>
        <w:t>20</w:t>
      </w:r>
      <w:r>
        <w:rPr>
          <w:color w:val="000000"/>
        </w:rPr>
        <w:t xml:space="preserve"> Do oceny pracy, o której mowa w ust. 6, przepisy ust. 1, </w:t>
      </w:r>
      <w:r>
        <w:rPr>
          <w:color w:val="569748"/>
          <w:u w:val="single"/>
        </w:rPr>
        <w:t>1dd-1</w:t>
      </w:r>
      <w:r>
        <w:rPr>
          <w:color w:val="569748"/>
          <w:u w:val="single"/>
        </w:rPr>
        <w:t xml:space="preserve">df, </w:t>
      </w:r>
      <w:r>
        <w:rPr>
          <w:color w:val="000000"/>
        </w:rPr>
        <w:t>2, 2b</w:t>
      </w:r>
      <w:r>
        <w:rPr>
          <w:color w:val="569748"/>
          <w:u w:val="single"/>
        </w:rPr>
        <w:t>, 2c</w:t>
      </w:r>
      <w:r>
        <w:rPr>
          <w:color w:val="000000"/>
        </w:rPr>
        <w:t>, 4, 8 i 8a stosuje się odpowiednio.</w:t>
      </w:r>
    </w:p>
    <w:p w:rsidR="00FD50F9" w:rsidRDefault="004D6B06">
      <w:pPr>
        <w:spacing w:before="26" w:after="0"/>
      </w:pPr>
      <w:r>
        <w:rPr>
          <w:color w:val="000000"/>
        </w:rPr>
        <w:t>8. Ocenę pracy ustala się po zapoznaniu nauczyciela z jej projektem oraz wysłuchaniu jego uwag i zastrzeżeń.</w:t>
      </w:r>
    </w:p>
    <w:p w:rsidR="00FD50F9" w:rsidRDefault="004D6B06">
      <w:pPr>
        <w:spacing w:before="26" w:after="0"/>
      </w:pPr>
      <w:r>
        <w:rPr>
          <w:color w:val="000000"/>
        </w:rPr>
        <w:t xml:space="preserve">8a. </w:t>
      </w:r>
      <w:r>
        <w:rPr>
          <w:color w:val="000000"/>
          <w:vertAlign w:val="superscript"/>
        </w:rPr>
        <w:t>21</w:t>
      </w:r>
      <w:r>
        <w:rPr>
          <w:color w:val="000000"/>
        </w:rPr>
        <w:t xml:space="preserve"> </w:t>
      </w:r>
      <w:r>
        <w:rPr>
          <w:strike/>
          <w:color w:val="E51C23"/>
        </w:rPr>
        <w:t>Nauczyciel, po ustaleniu oceny jego pracy, otrzymuje kartę oceny pracy zawierającą ocenę p</w:t>
      </w:r>
      <w:r>
        <w:rPr>
          <w:strike/>
          <w:color w:val="E51C23"/>
        </w:rPr>
        <w:t>racy, jej uzasadnienie oraz pouczenie o możliwości wniesienia odwołania albo wniosku o ponowne ustalenie oceny.</w:t>
      </w:r>
      <w:r>
        <w:br/>
      </w:r>
      <w:r>
        <w:rPr>
          <w:color w:val="569748"/>
          <w:u w:val="single"/>
        </w:rPr>
        <w:t>Nauczyciel, po ustaleniu oceny jego pracy, otrzymuje kartę oceny pracy zawierającą: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1) imię (imiona) i nazwisko oraz datę urodzenia nauczyciela;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2) miejsce zatrudnienia i zajmowane stanowisko;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3) staż pracy pedagogicznej;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4) stopień awansu zawodowego lub informację o nieposiadaniu stopnia awansu zawodowego;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5) wykształcenie;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6) datę dokonania ostatniej oceny pracy;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7) okres pracy, za który została</w:t>
      </w:r>
      <w:r>
        <w:rPr>
          <w:color w:val="569748"/>
          <w:u w:val="single"/>
        </w:rPr>
        <w:t xml:space="preserve"> dokonana ocena pracy;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8) stwierdzenie uogólniające, o którym mowa w ust. 4;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9) uzasadnienie oceny pracy;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10) datę dokonania oceny pracy;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11) podpis osoby dokonującej oceny pracy;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12) pouczenie o terminie i trybie wniesienia odwołania od oceny pracy albo z</w:t>
      </w:r>
      <w:r>
        <w:rPr>
          <w:color w:val="569748"/>
          <w:u w:val="single"/>
        </w:rPr>
        <w:t>łożenia wniosku o ponowne ustalenie oceny pracy.</w:t>
      </w:r>
    </w:p>
    <w:p w:rsidR="00FD50F9" w:rsidRDefault="004D6B06">
      <w:pPr>
        <w:spacing w:before="26" w:after="0"/>
      </w:pPr>
      <w:r>
        <w:rPr>
          <w:color w:val="000000"/>
        </w:rPr>
        <w:t xml:space="preserve">8b. Przy dokonywaniu oceny pracy do doręczeń stosuje się odpowiednio przepisy </w:t>
      </w:r>
      <w:r>
        <w:rPr>
          <w:color w:val="1B1B1B"/>
        </w:rPr>
        <w:t>art. 39</w:t>
      </w:r>
      <w:r>
        <w:rPr>
          <w:color w:val="000000"/>
        </w:rPr>
        <w:t xml:space="preserve">, </w:t>
      </w:r>
      <w:r>
        <w:rPr>
          <w:color w:val="1B1B1B"/>
        </w:rPr>
        <w:t>art. 42</w:t>
      </w:r>
      <w:r>
        <w:rPr>
          <w:color w:val="000000"/>
        </w:rPr>
        <w:t xml:space="preserve">, </w:t>
      </w:r>
      <w:r>
        <w:rPr>
          <w:color w:val="1B1B1B"/>
        </w:rPr>
        <w:t>art. 43</w:t>
      </w:r>
      <w:r>
        <w:rPr>
          <w:color w:val="000000"/>
        </w:rPr>
        <w:t xml:space="preserve">, </w:t>
      </w:r>
      <w:r>
        <w:rPr>
          <w:color w:val="1B1B1B"/>
        </w:rPr>
        <w:t>art. 44</w:t>
      </w:r>
      <w:r>
        <w:rPr>
          <w:color w:val="000000"/>
        </w:rPr>
        <w:t xml:space="preserve">, </w:t>
      </w:r>
      <w:r>
        <w:rPr>
          <w:color w:val="1B1B1B"/>
        </w:rPr>
        <w:t>art. 46</w:t>
      </w:r>
      <w:r>
        <w:rPr>
          <w:color w:val="000000"/>
        </w:rPr>
        <w:t xml:space="preserve"> i </w:t>
      </w:r>
      <w:r>
        <w:rPr>
          <w:color w:val="1B1B1B"/>
        </w:rPr>
        <w:t>art. 47</w:t>
      </w:r>
      <w:r>
        <w:rPr>
          <w:color w:val="000000"/>
        </w:rPr>
        <w:t xml:space="preserve"> ustawy z dnia 14 czerwca 1960 r. - Kodeks postępowania administracyjnego (D</w:t>
      </w:r>
      <w:r>
        <w:rPr>
          <w:color w:val="000000"/>
        </w:rPr>
        <w:t>z. U. z 2021 r. poz. 735 i 1491).</w:t>
      </w:r>
    </w:p>
    <w:p w:rsidR="00FD50F9" w:rsidRDefault="004D6B06">
      <w:pPr>
        <w:spacing w:before="26" w:after="0"/>
      </w:pPr>
      <w:r>
        <w:rPr>
          <w:color w:val="000000"/>
        </w:rPr>
        <w:t>9. Od ustalonej oceny pracy, w terminie 14 dni od dnia jej doręczenia, przysługuje: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>1) nauczycielowi - prawo wniesienia odwołania, za pośrednictwem dyrektora szkoły, do organu sprawującego nadzór pedagogiczny nad szkołą, a</w:t>
      </w:r>
      <w:r>
        <w:rPr>
          <w:color w:val="000000"/>
        </w:rPr>
        <w:t xml:space="preserve"> w przypadku nauczycieli placówek doskonalenia nauczycieli - prawo wniesienia odwołania, za pośrednictwem dyrektora placówki, do kuratora oświaty;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 xml:space="preserve">2) dyrektorowi szkoły, nauczycielowi, któremu czasowo powierzono pełnienie obowiązków dyrektora szkoły, oraz </w:t>
      </w:r>
      <w:r>
        <w:rPr>
          <w:color w:val="000000"/>
        </w:rPr>
        <w:t xml:space="preserve">nauczycielowi pełniącemu w zastępstwie obowiązki dyrektora szkoły przez okres co </w:t>
      </w:r>
      <w:r>
        <w:rPr>
          <w:color w:val="000000"/>
        </w:rPr>
        <w:lastRenderedPageBreak/>
        <w:t>najmniej 6 miesięcy, a także dyrektorowi placówki doskonalenia nauczycieli, nauczycielowi, któremu czasowo powierzono pełnienie obowiązków dyrektora placówki doskonalenia nauc</w:t>
      </w:r>
      <w:r>
        <w:rPr>
          <w:color w:val="000000"/>
        </w:rPr>
        <w:t>zycieli, oraz nauczycielowi pełniącemu w zastępstwie obowiązki dyrektora placówki doskonalenia nauczycieli przez okres co najmniej 6 miesięcy - prawo złożenia wniosku o ponowne ustalenie oceny jego pracy do organu, który tę ocenę ustalił.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9a. </w:t>
      </w:r>
      <w:r>
        <w:rPr>
          <w:color w:val="569748"/>
          <w:u w:val="single"/>
          <w:vertAlign w:val="superscript"/>
        </w:rPr>
        <w:t>22</w:t>
      </w:r>
      <w:r>
        <w:rPr>
          <w:color w:val="569748"/>
          <w:u w:val="single"/>
        </w:rPr>
        <w:t xml:space="preserve">  </w:t>
      </w:r>
      <w:r>
        <w:rPr>
          <w:color w:val="569748"/>
          <w:u w:val="single"/>
        </w:rPr>
        <w:t xml:space="preserve">Odwołanie od </w:t>
      </w:r>
      <w:r>
        <w:rPr>
          <w:i/>
          <w:color w:val="569748"/>
          <w:u w:val="single"/>
        </w:rPr>
        <w:t>oceny pracy nauczyciela</w:t>
      </w:r>
      <w:r>
        <w:rPr>
          <w:color w:val="569748"/>
          <w:u w:val="single"/>
        </w:rPr>
        <w:t xml:space="preserve"> rozpatruje powołany przez organ sprawujący nadzór pedagogiczny, a w przypadku nauczyciela placówki doskonalenia nauczycieli - kuratora oświaty, zespół oceniający w składzie: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 xml:space="preserve">1) przedstawiciel organu sprawującego nadzór </w:t>
      </w:r>
      <w:r>
        <w:rPr>
          <w:color w:val="569748"/>
          <w:u w:val="single"/>
        </w:rPr>
        <w:t>pedagogiczny, a w przypadku nauczyciela placówki doskonalenia nauczycieli - kuratora oświaty, jako przewodniczący zespołu;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2) przedstawiciel rady pedagogicznej szkoły;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3) przedstawiciel rady rodziców;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4) doradca metodyczny lub nauczyciel-konsultant;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 xml:space="preserve">5) </w:t>
      </w:r>
      <w:r>
        <w:rPr>
          <w:color w:val="569748"/>
          <w:u w:val="single"/>
        </w:rPr>
        <w:t>przedstawiciel zakładowej organizacji związkowej wskazanej przez ocenianego nauczyciela - powołany na wniosek tego nauczyciela.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9b. </w:t>
      </w:r>
      <w:r>
        <w:rPr>
          <w:color w:val="569748"/>
          <w:u w:val="single"/>
          <w:vertAlign w:val="superscript"/>
        </w:rPr>
        <w:t>23</w:t>
      </w:r>
      <w:r>
        <w:rPr>
          <w:color w:val="569748"/>
          <w:u w:val="single"/>
        </w:rPr>
        <w:t xml:space="preserve">  W przypadku odwołania od oceny pracy nauczyciela-konsultanta w skład zespołu oceniającego, o którym mowa w ust. 9a, zami</w:t>
      </w:r>
      <w:r>
        <w:rPr>
          <w:color w:val="569748"/>
          <w:u w:val="single"/>
        </w:rPr>
        <w:t>ast osób wymienionych w ust. 9a pkt 2-4 powołuje się drugiego przedstawiciela kuratora oświaty oraz przedstawiciela nauczycieli-konsultantów zatrudnionych w danej placówce doskonalenia nauczycieli.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9c. </w:t>
      </w:r>
      <w:r>
        <w:rPr>
          <w:color w:val="569748"/>
          <w:u w:val="single"/>
          <w:vertAlign w:val="superscript"/>
        </w:rPr>
        <w:t>24</w:t>
      </w:r>
      <w:r>
        <w:rPr>
          <w:color w:val="569748"/>
          <w:u w:val="single"/>
        </w:rPr>
        <w:t xml:space="preserve">  W przypadku odwołania od oceny pracy doradcy metod</w:t>
      </w:r>
      <w:r>
        <w:rPr>
          <w:color w:val="569748"/>
          <w:u w:val="single"/>
        </w:rPr>
        <w:t>ycznego w skład zespołu oceniającego, o którym mowa w ust. 9a, zamiast osoby wymienionej w ust. 9a pkt 4 powołuje się przedstawiciela nauczycieli-konsultantów zatrudnionych w danej placówce doskonalenia nauczycieli.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9d. </w:t>
      </w:r>
      <w:r>
        <w:rPr>
          <w:color w:val="569748"/>
          <w:u w:val="single"/>
          <w:vertAlign w:val="superscript"/>
        </w:rPr>
        <w:t>25</w:t>
      </w:r>
      <w:r>
        <w:rPr>
          <w:color w:val="569748"/>
          <w:u w:val="single"/>
        </w:rPr>
        <w:t xml:space="preserve">  Odwołanie od </w:t>
      </w:r>
      <w:r>
        <w:rPr>
          <w:i/>
          <w:color w:val="569748"/>
          <w:u w:val="single"/>
        </w:rPr>
        <w:t>oceny pracy nauczyc</w:t>
      </w:r>
      <w:r>
        <w:rPr>
          <w:i/>
          <w:color w:val="569748"/>
          <w:u w:val="single"/>
        </w:rPr>
        <w:t>iela</w:t>
      </w:r>
      <w:r>
        <w:rPr>
          <w:color w:val="569748"/>
          <w:u w:val="single"/>
        </w:rPr>
        <w:t xml:space="preserve"> kolegium pracowników służb społecznych rozpatruje powołany przez organ sprawujący nadzór pedagogiczny zespół oceniający w składzie: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1) przedstawiciel organu sprawującego nadzór pedagogiczny, jako przewodniczący zespołu;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2) przedstawiciel rady programo</w:t>
      </w:r>
      <w:r>
        <w:rPr>
          <w:color w:val="569748"/>
          <w:u w:val="single"/>
        </w:rPr>
        <w:t>wej kolegium;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3) opiekun naukowo-dydaktyczny;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4) przedstawiciel zakładowej organizacji związkowej wskazanej przez ocenianego nauczyciela - powołany na wniosek tego nauczyciela.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9e. </w:t>
      </w:r>
      <w:r>
        <w:rPr>
          <w:color w:val="569748"/>
          <w:u w:val="single"/>
          <w:vertAlign w:val="superscript"/>
        </w:rPr>
        <w:t>26</w:t>
      </w:r>
      <w:r>
        <w:rPr>
          <w:color w:val="569748"/>
          <w:u w:val="single"/>
        </w:rPr>
        <w:t xml:space="preserve">  Wniosek o ponowne ustalenie oceny pracy dyrektora szkoły, nauczyciela, </w:t>
      </w:r>
      <w:r>
        <w:rPr>
          <w:color w:val="569748"/>
          <w:u w:val="single"/>
        </w:rPr>
        <w:t>któremu czasowo powierzono pełnienie obowiązków dyrektora szkoły, oraz nauczyciela pełniącego w zastępstwie obowiązki dyrektora szkoły przez okres co najmniej 6 miesięcy rozpatruje powołany przez organ sprawujący nadzór pedagogiczny zespół oceniający w skł</w:t>
      </w:r>
      <w:r>
        <w:rPr>
          <w:color w:val="569748"/>
          <w:u w:val="single"/>
        </w:rPr>
        <w:t>adzie: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1) przedstawiciel organu sprawującego nadzór pedagogiczny, jako przewodniczący zespołu;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2) przedstawiciel organu prowadzącego;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3) przedstawiciel rodziców wchodzący w skład rady szkoły, a w szkole, w której rada szkoły nie została powołana - przedsta</w:t>
      </w:r>
      <w:r>
        <w:rPr>
          <w:color w:val="569748"/>
          <w:u w:val="single"/>
        </w:rPr>
        <w:t>wiciel rady rodziców;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4) doradca metodyczny lub nauczyciel-konsultant - powołany na wniosek ocenianego dyrektora szkoły lub nauczyciela;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5) przedstawiciel zakładowej organizacji związkowej wskazanej przez ocenianego dyrektora szkoły lub nauczyciela - powoł</w:t>
      </w:r>
      <w:r>
        <w:rPr>
          <w:color w:val="569748"/>
          <w:u w:val="single"/>
        </w:rPr>
        <w:t>any na wniosek tego dyrektora szkoły lub nauczyciela.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9f. </w:t>
      </w:r>
      <w:r>
        <w:rPr>
          <w:color w:val="569748"/>
          <w:u w:val="single"/>
          <w:vertAlign w:val="superscript"/>
        </w:rPr>
        <w:t>27</w:t>
      </w:r>
      <w:r>
        <w:rPr>
          <w:color w:val="569748"/>
          <w:u w:val="single"/>
        </w:rPr>
        <w:t xml:space="preserve">  W przypadku gdy organ prowadzący szkołę jest jednocześnie organem sprawującym nadzór pedagogiczny, w skład zespołu oceniającego, o którym mowa w ust. 9e, zamiast przedstawiciela organu prowadząc</w:t>
      </w:r>
      <w:r>
        <w:rPr>
          <w:color w:val="569748"/>
          <w:u w:val="single"/>
        </w:rPr>
        <w:t>ego wchodzi drugi przedstawiciel organu sprawującego nadzór pedagogiczny.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lastRenderedPageBreak/>
        <w:t xml:space="preserve">9g. </w:t>
      </w:r>
      <w:r>
        <w:rPr>
          <w:color w:val="569748"/>
          <w:u w:val="single"/>
          <w:vertAlign w:val="superscript"/>
        </w:rPr>
        <w:t>28</w:t>
      </w:r>
      <w:r>
        <w:rPr>
          <w:color w:val="569748"/>
          <w:u w:val="single"/>
        </w:rPr>
        <w:t xml:space="preserve">  Przepisów ust. 9a pkt 3 i ust. 9e pkt 3 nie stosuje się w szkołach, w których nie tworzy się rady rodziców.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9h. </w:t>
      </w:r>
      <w:r>
        <w:rPr>
          <w:color w:val="569748"/>
          <w:u w:val="single"/>
          <w:vertAlign w:val="superscript"/>
        </w:rPr>
        <w:t>29</w:t>
      </w:r>
      <w:r>
        <w:rPr>
          <w:color w:val="569748"/>
          <w:u w:val="single"/>
        </w:rPr>
        <w:t xml:space="preserve">  Wniosek o ponowne ustalenie oceny pracy dyrektora kolegium</w:t>
      </w:r>
      <w:r>
        <w:rPr>
          <w:color w:val="569748"/>
          <w:u w:val="single"/>
        </w:rPr>
        <w:t xml:space="preserve"> pracowników służb społecznych rozpatruje powołany przez organ sprawujący nadzór pedagogiczny zespół oceniający w składzie: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1) przedstawiciel organu sprawującego nadzór pedagogiczny, jako przewodniczący zespołu;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2) przedstawiciel organu prowadzącego;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3) pr</w:t>
      </w:r>
      <w:r>
        <w:rPr>
          <w:color w:val="569748"/>
          <w:u w:val="single"/>
        </w:rPr>
        <w:t>zedstawiciel uczelni sprawującej opiekę naukowo-dydaktyczną nad kolegium - wskazany przez rektora;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4) przedstawiciel rady programowej kolegium;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 xml:space="preserve">5) przedstawiciel zakładowej organizacji związkowej wskazanej przez ocenianego dyrektora kolegium - powołany na </w:t>
      </w:r>
      <w:r>
        <w:rPr>
          <w:color w:val="569748"/>
          <w:u w:val="single"/>
        </w:rPr>
        <w:t>wniosek tego dyrektora kolegium.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9i. </w:t>
      </w:r>
      <w:r>
        <w:rPr>
          <w:color w:val="569748"/>
          <w:u w:val="single"/>
          <w:vertAlign w:val="superscript"/>
        </w:rPr>
        <w:t>30</w:t>
      </w:r>
      <w:r>
        <w:rPr>
          <w:color w:val="569748"/>
          <w:u w:val="single"/>
        </w:rPr>
        <w:t xml:space="preserve">  Wniosek o ponowne ustalenie oceny pracy dyrektora placówki doskonalenia nauczycieli, nauczyciela, któremu czasowo powierzono pełnienie obowiązków dyrektora placówki doskonalenia nauczycieli, oraz nauczyciela pełniąc</w:t>
      </w:r>
      <w:r>
        <w:rPr>
          <w:color w:val="569748"/>
          <w:u w:val="single"/>
        </w:rPr>
        <w:t>ego w zastępstwie obowiązki dyrektora placówki doskonalenia nauczycieli przez okres co najmniej 6 miesięcy rozpatruje powołany przez kuratora oświaty zespół oceniający w składzie: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1) przedstawiciel kuratora oświaty, jako przewodniczący zespołu;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2) przedsta</w:t>
      </w:r>
      <w:r>
        <w:rPr>
          <w:color w:val="569748"/>
          <w:u w:val="single"/>
        </w:rPr>
        <w:t>wiciel organu prowadzącego;</w:t>
      </w:r>
    </w:p>
    <w:p w:rsidR="00FD50F9" w:rsidRDefault="004D6B06">
      <w:pPr>
        <w:spacing w:before="26" w:after="0"/>
        <w:ind w:left="373"/>
      </w:pPr>
      <w:r>
        <w:rPr>
          <w:color w:val="569748"/>
          <w:u w:val="single"/>
        </w:rPr>
        <w:t>3) przedstawiciel zakładowej organizacji związkowej wskazanej przez ocenianego dyrektora placówki lub nauczyciela - powołany na wniosek tego dyrektora placówki lub nauczyciela.</w:t>
      </w:r>
    </w:p>
    <w:p w:rsidR="00FD50F9" w:rsidRDefault="004D6B06">
      <w:pPr>
        <w:spacing w:before="26" w:after="0"/>
      </w:pPr>
      <w:r>
        <w:rPr>
          <w:color w:val="569748"/>
          <w:u w:val="single"/>
        </w:rPr>
        <w:t xml:space="preserve">9j. </w:t>
      </w:r>
      <w:r>
        <w:rPr>
          <w:color w:val="569748"/>
          <w:u w:val="single"/>
          <w:vertAlign w:val="superscript"/>
        </w:rPr>
        <w:t>31</w:t>
      </w:r>
      <w:r>
        <w:rPr>
          <w:color w:val="569748"/>
          <w:u w:val="single"/>
        </w:rPr>
        <w:t xml:space="preserve"> </w:t>
      </w:r>
      <w:r>
        <w:rPr>
          <w:color w:val="569748"/>
          <w:u w:val="single"/>
        </w:rPr>
        <w:t xml:space="preserve"> W skład zespołów oceniających, o których mowa w ust. 9e, 9h i 9i, nie mogą wchodzić osoby, które uczestniczyły w dokonywaniu oceny pracy dyrektora, nauczyciela, któremu czasowo powierzono pełnienie obowiązków dyrektora, oraz nauczyciela pełniącego w zastę</w:t>
      </w:r>
      <w:r>
        <w:rPr>
          <w:color w:val="569748"/>
          <w:u w:val="single"/>
        </w:rPr>
        <w:t>pstwie obowiązki dyrektora przez okres co najmniej 6 miesięcy, który złożył wniosek o ponowne ustalenie oceny pracy.</w:t>
      </w:r>
    </w:p>
    <w:p w:rsidR="00FD50F9" w:rsidRDefault="004D6B06">
      <w:pPr>
        <w:spacing w:before="26" w:after="0"/>
      </w:pPr>
      <w:r>
        <w:rPr>
          <w:color w:val="000000"/>
        </w:rPr>
        <w:t xml:space="preserve">10. </w:t>
      </w:r>
      <w:r>
        <w:rPr>
          <w:color w:val="000000"/>
          <w:vertAlign w:val="superscript"/>
        </w:rPr>
        <w:t>32</w:t>
      </w:r>
      <w:r>
        <w:rPr>
          <w:color w:val="000000"/>
        </w:rPr>
        <w:t xml:space="preserve"> </w:t>
      </w:r>
      <w:r>
        <w:rPr>
          <w:strike/>
          <w:color w:val="E51C23"/>
        </w:rPr>
        <w:t>Odwołanie albo wniosek o ponowne ustalenie oceny pracy rozpatruje zespół oceniający powołany przez organ, o którym mowa w ust. 9.</w:t>
      </w:r>
      <w:r>
        <w:br/>
      </w:r>
      <w:r>
        <w:rPr>
          <w:color w:val="569748"/>
          <w:u w:val="single"/>
        </w:rPr>
        <w:t>(uchylony).</w:t>
      </w:r>
    </w:p>
    <w:p w:rsidR="00FD50F9" w:rsidRDefault="004D6B06">
      <w:pPr>
        <w:spacing w:before="26" w:after="0"/>
      </w:pPr>
      <w:r>
        <w:rPr>
          <w:color w:val="000000"/>
        </w:rPr>
        <w:t>10a. Organ, o którym mowa w ust. 9, w terminie 30 dni od dnia otrzymania odwołania albo wniosku o ponowne ustalenie oceny pracy, po rozpatrzeniu odwołania albo wniosku o ponowne ustalenie oceny pracy przez zespół oceniający: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>1) podtrzymuje ocen</w:t>
      </w:r>
      <w:r>
        <w:rPr>
          <w:color w:val="000000"/>
        </w:rPr>
        <w:t>ę pracy dokonaną przez dyrektora szkoły lub organ, o którym mowa w ust. 6, albo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 xml:space="preserve">2) uchyla ocenę pracy dokonaną przez dyrektora szkoły lub organ, o którym mowa w ust. 6, oraz ustala nową </w:t>
      </w:r>
      <w:r>
        <w:rPr>
          <w:i/>
          <w:color w:val="000000"/>
        </w:rPr>
        <w:t>ocenę pracy nauczyciela</w:t>
      </w:r>
      <w:r>
        <w:rPr>
          <w:color w:val="000000"/>
        </w:rPr>
        <w:t>, albo</w:t>
      </w:r>
    </w:p>
    <w:p w:rsidR="00FD50F9" w:rsidRDefault="004D6B06">
      <w:pPr>
        <w:spacing w:before="26" w:after="0"/>
        <w:ind w:left="373"/>
      </w:pPr>
      <w:r>
        <w:rPr>
          <w:color w:val="000000"/>
        </w:rPr>
        <w:t>3) uchyla ocenę pracy dokonaną przez dyr</w:t>
      </w:r>
      <w:r>
        <w:rPr>
          <w:color w:val="000000"/>
        </w:rPr>
        <w:t>ektora szkoły lub organ, o którym mowa w ust. 6, oraz przekazuje sprawę do ponownego ustalenia oceny pracy, jeżeli ocena pracy została dokonana z naruszeniem prawa.</w:t>
      </w:r>
    </w:p>
    <w:p w:rsidR="00FD50F9" w:rsidRDefault="004D6B06">
      <w:pPr>
        <w:spacing w:before="26" w:after="0"/>
      </w:pPr>
      <w:r>
        <w:rPr>
          <w:color w:val="000000"/>
        </w:rPr>
        <w:t>10b. Ocena pracy ustalona przez organ, o którym mowa w ust. 9, w wyniku odwołania albo wnio</w:t>
      </w:r>
      <w:r>
        <w:rPr>
          <w:color w:val="000000"/>
        </w:rPr>
        <w:t>sku o ponowne ustalenie oceny pracy jest sporządzana w formie pisemnej i zawiera uzasadnienie.</w:t>
      </w:r>
    </w:p>
    <w:p w:rsidR="00FD50F9" w:rsidRDefault="004D6B06">
      <w:pPr>
        <w:spacing w:before="26" w:after="0"/>
      </w:pPr>
      <w:r>
        <w:rPr>
          <w:color w:val="000000"/>
        </w:rPr>
        <w:t>10c. Ocena pracy ustalona przez organ, o którym mowa w ust. 9, jest ostateczna.</w:t>
      </w:r>
    </w:p>
    <w:p w:rsidR="00FD50F9" w:rsidRDefault="004D6B06">
      <w:pPr>
        <w:spacing w:before="26" w:after="0"/>
      </w:pPr>
      <w:r>
        <w:rPr>
          <w:color w:val="000000"/>
        </w:rPr>
        <w:t>11. (uchylony).</w:t>
      </w:r>
    </w:p>
    <w:p w:rsidR="00FD50F9" w:rsidRDefault="004D6B06">
      <w:pPr>
        <w:spacing w:before="26" w:after="0"/>
      </w:pPr>
      <w:r>
        <w:rPr>
          <w:color w:val="000000"/>
        </w:rPr>
        <w:t xml:space="preserve">12. </w:t>
      </w:r>
      <w:r>
        <w:rPr>
          <w:color w:val="000000"/>
          <w:vertAlign w:val="superscript"/>
        </w:rPr>
        <w:t>33</w:t>
      </w:r>
      <w:r>
        <w:rPr>
          <w:color w:val="000000"/>
        </w:rPr>
        <w:t xml:space="preserve"> Minister właściwy do spraw oświaty i wychowania, a w stosu</w:t>
      </w:r>
      <w:r>
        <w:rPr>
          <w:color w:val="000000"/>
        </w:rPr>
        <w:t xml:space="preserve">nku do nauczycieli szkół artystycznych, </w:t>
      </w:r>
      <w:r>
        <w:rPr>
          <w:strike/>
          <w:color w:val="E51C23"/>
        </w:rPr>
        <w:t xml:space="preserve">okręgowych ośrodków wychowawczych, </w:t>
      </w:r>
      <w:r>
        <w:rPr>
          <w:color w:val="000000"/>
        </w:rPr>
        <w:t>zakładów poprawczych, schronisk dla nieletnich odpowiednio - minister właściwy do spraw kultury i ochrony dziedzictwa narodowego oraz Minister Sprawiedliwości, w porozumieniu z mini</w:t>
      </w:r>
      <w:r>
        <w:rPr>
          <w:color w:val="000000"/>
        </w:rPr>
        <w:t xml:space="preserve">strem właściwym do spraw oświaty i wychowania, </w:t>
      </w:r>
      <w:r>
        <w:rPr>
          <w:strike/>
          <w:color w:val="E51C23"/>
        </w:rPr>
        <w:t>określą</w:t>
      </w:r>
      <w:r>
        <w:rPr>
          <w:color w:val="569748"/>
          <w:u w:val="single"/>
        </w:rPr>
        <w:t>określi</w:t>
      </w:r>
      <w:r>
        <w:rPr>
          <w:color w:val="000000"/>
        </w:rPr>
        <w:t xml:space="preserve">, w drodze </w:t>
      </w:r>
      <w:r>
        <w:rPr>
          <w:strike/>
          <w:color w:val="E51C23"/>
        </w:rPr>
        <w:t>rozporządzeń</w:t>
      </w:r>
      <w:r>
        <w:rPr>
          <w:color w:val="569748"/>
          <w:u w:val="single"/>
        </w:rPr>
        <w:t>rozporządzenia</w:t>
      </w:r>
      <w:r>
        <w:rPr>
          <w:color w:val="000000"/>
        </w:rPr>
        <w:t xml:space="preserve">, </w:t>
      </w:r>
      <w:r>
        <w:rPr>
          <w:strike/>
          <w:color w:val="E51C23"/>
        </w:rPr>
        <w:t>tryb</w:t>
      </w:r>
      <w:r>
        <w:rPr>
          <w:color w:val="569748"/>
          <w:u w:val="single"/>
        </w:rPr>
        <w:t>szczegółowe</w:t>
      </w:r>
      <w:r>
        <w:rPr>
          <w:color w:val="000000"/>
        </w:rPr>
        <w:t xml:space="preserve"> </w:t>
      </w:r>
      <w:r>
        <w:rPr>
          <w:strike/>
          <w:color w:val="E51C23"/>
        </w:rPr>
        <w:t>dokonywania</w:t>
      </w:r>
      <w:r>
        <w:rPr>
          <w:color w:val="569748"/>
          <w:u w:val="single"/>
        </w:rPr>
        <w:t>kryteria</w:t>
      </w:r>
      <w:r>
        <w:rPr>
          <w:color w:val="000000"/>
        </w:rPr>
        <w:t xml:space="preserve"> </w:t>
      </w:r>
      <w:r>
        <w:rPr>
          <w:strike/>
          <w:color w:val="E51C23"/>
        </w:rPr>
        <w:t>oceny pracy nauczycieli, w tym nauczycieli zajmujących stanowiska kierownicze,</w:t>
      </w:r>
      <w:r>
        <w:rPr>
          <w:color w:val="569748"/>
          <w:u w:val="single"/>
        </w:rPr>
        <w:t>i</w:t>
      </w:r>
      <w:r>
        <w:rPr>
          <w:color w:val="000000"/>
        </w:rPr>
        <w:t xml:space="preserve"> szczegółowy </w:t>
      </w:r>
      <w:r>
        <w:rPr>
          <w:strike/>
          <w:color w:val="E51C23"/>
        </w:rPr>
        <w:t>zakres</w:t>
      </w:r>
      <w:r>
        <w:rPr>
          <w:color w:val="569748"/>
          <w:u w:val="single"/>
        </w:rPr>
        <w:t>tryb</w:t>
      </w:r>
      <w:r>
        <w:rPr>
          <w:color w:val="000000"/>
        </w:rPr>
        <w:t xml:space="preserve"> </w:t>
      </w:r>
      <w:r>
        <w:rPr>
          <w:strike/>
          <w:color w:val="E51C23"/>
        </w:rPr>
        <w:t>informacji zawart</w:t>
      </w:r>
      <w:r>
        <w:rPr>
          <w:strike/>
          <w:color w:val="E51C23"/>
        </w:rPr>
        <w:t xml:space="preserve">ych w </w:t>
      </w:r>
      <w:r>
        <w:rPr>
          <w:strike/>
          <w:color w:val="E51C23"/>
        </w:rPr>
        <w:lastRenderedPageBreak/>
        <w:t>karcie</w:t>
      </w:r>
      <w:r>
        <w:rPr>
          <w:color w:val="569748"/>
          <w:u w:val="single"/>
        </w:rPr>
        <w:t>dokonywania</w:t>
      </w:r>
      <w:r>
        <w:rPr>
          <w:color w:val="000000"/>
        </w:rPr>
        <w:t xml:space="preserve"> oceny pracy</w:t>
      </w:r>
      <w:r>
        <w:rPr>
          <w:strike/>
          <w:color w:val="E51C23"/>
        </w:rPr>
        <w:t>, skład</w:t>
      </w:r>
      <w:r>
        <w:rPr>
          <w:color w:val="000000"/>
        </w:rPr>
        <w:t xml:space="preserve"> </w:t>
      </w:r>
      <w:r>
        <w:rPr>
          <w:strike/>
          <w:color w:val="E51C23"/>
        </w:rPr>
        <w:t>i sposób powoływania zespołu oceniającego</w:t>
      </w:r>
      <w:r>
        <w:rPr>
          <w:color w:val="569748"/>
          <w:u w:val="single"/>
        </w:rPr>
        <w:t>nauczycieli</w:t>
      </w:r>
      <w:r>
        <w:rPr>
          <w:color w:val="000000"/>
        </w:rPr>
        <w:t xml:space="preserve"> oraz szczegółowy tryb postępowania odwoławczego, mając na uwadze konieczność zapewnienia odpowiedniego poziomu wykonywania pracy przez nauczycieli</w:t>
      </w:r>
      <w:r>
        <w:rPr>
          <w:color w:val="569748"/>
          <w:u w:val="single"/>
        </w:rPr>
        <w:t>, jednolitości</w:t>
      </w:r>
      <w:r>
        <w:rPr>
          <w:color w:val="569748"/>
          <w:u w:val="single"/>
        </w:rPr>
        <w:t xml:space="preserve"> i porównywalności ocen pracy nauczycieli oraz rzetelności, obiektywności i sprawności dokonywania tych ocen</w:t>
      </w:r>
      <w:r>
        <w:rPr>
          <w:color w:val="000000"/>
        </w:rPr>
        <w:t>.</w:t>
      </w:r>
    </w:p>
    <w:p w:rsidR="00FD50F9" w:rsidRDefault="004D6B06">
      <w:pPr>
        <w:spacing w:before="26" w:after="0"/>
      </w:pPr>
      <w:r>
        <w:rPr>
          <w:color w:val="000000"/>
        </w:rPr>
        <w:t>13. (uchylony).</w:t>
      </w:r>
    </w:p>
    <w:p w:rsidR="00FD50F9" w:rsidRDefault="004D6B06">
      <w:pPr>
        <w:spacing w:before="26" w:after="0"/>
      </w:pPr>
      <w:r>
        <w:rPr>
          <w:color w:val="000000"/>
        </w:rPr>
        <w:t>14. (uchylony).</w:t>
      </w:r>
    </w:p>
    <w:p w:rsidR="00FD50F9" w:rsidRDefault="004D6B06">
      <w:pPr>
        <w:spacing w:before="26" w:after="0"/>
      </w:pPr>
      <w:r>
        <w:rPr>
          <w:color w:val="000000"/>
        </w:rPr>
        <w:t>15. (uchylony).</w:t>
      </w:r>
    </w:p>
    <w:p w:rsidR="00FD50F9" w:rsidRDefault="004D6B06">
      <w:pPr>
        <w:spacing w:before="26" w:after="0"/>
      </w:pPr>
      <w:r>
        <w:rPr>
          <w:color w:val="000000"/>
        </w:rPr>
        <w:t>16. (uchylony).</w:t>
      </w:r>
    </w:p>
    <w:p w:rsidR="00FD50F9" w:rsidRDefault="004D6B06">
      <w:pPr>
        <w:spacing w:before="26" w:after="0"/>
      </w:pPr>
      <w:r>
        <w:rPr>
          <w:color w:val="000000"/>
        </w:rPr>
        <w:t>17. (uchylony).</w:t>
      </w:r>
    </w:p>
    <w:p w:rsidR="00FD50F9" w:rsidRDefault="004D6B06">
      <w:pPr>
        <w:spacing w:before="26" w:after="0"/>
      </w:pPr>
      <w:r>
        <w:rPr>
          <w:color w:val="000000"/>
        </w:rPr>
        <w:t>18. (uchylony).</w:t>
      </w:r>
      <w:bookmarkStart w:id="0" w:name="_GoBack"/>
      <w:bookmarkEnd w:id="0"/>
    </w:p>
    <w:sectPr w:rsidR="00FD50F9" w:rsidSect="00EF5823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06" w:rsidRDefault="004D6B06" w:rsidP="00EF5823">
      <w:pPr>
        <w:spacing w:after="0" w:line="240" w:lineRule="auto"/>
      </w:pPr>
      <w:r>
        <w:separator/>
      </w:r>
    </w:p>
  </w:endnote>
  <w:endnote w:type="continuationSeparator" w:id="0">
    <w:p w:rsidR="004D6B06" w:rsidRDefault="004D6B06" w:rsidP="00EF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551458"/>
      <w:docPartObj>
        <w:docPartGallery w:val="Page Numbers (Bottom of Page)"/>
        <w:docPartUnique/>
      </w:docPartObj>
    </w:sdtPr>
    <w:sdtContent>
      <w:p w:rsidR="00EF5823" w:rsidRDefault="00EF58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5823" w:rsidRDefault="00EF5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06" w:rsidRDefault="004D6B06" w:rsidP="00EF5823">
      <w:pPr>
        <w:spacing w:after="0" w:line="240" w:lineRule="auto"/>
      </w:pPr>
      <w:r>
        <w:separator/>
      </w:r>
    </w:p>
  </w:footnote>
  <w:footnote w:type="continuationSeparator" w:id="0">
    <w:p w:rsidR="004D6B06" w:rsidRDefault="004D6B06" w:rsidP="00EF5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5EBD"/>
    <w:multiLevelType w:val="multilevel"/>
    <w:tmpl w:val="774AD7A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9"/>
    <w:rsid w:val="004D6B06"/>
    <w:rsid w:val="00EF5823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EF5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82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EF5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8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2756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2022-11-16T08:24:00Z</dcterms:created>
  <dcterms:modified xsi:type="dcterms:W3CDTF">2022-11-16T08:24:00Z</dcterms:modified>
</cp:coreProperties>
</file>